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457" w:rsidRDefault="00B23457" w:rsidP="00B23457">
      <w:pPr>
        <w:rPr>
          <w:sz w:val="56"/>
          <w:szCs w:val="56"/>
          <w:u w:val="single"/>
        </w:rPr>
      </w:pPr>
      <w:r w:rsidRPr="00B23457">
        <w:rPr>
          <w:noProof/>
          <w:sz w:val="56"/>
          <w:szCs w:val="56"/>
          <w:lang w:eastAsia="en-GB"/>
        </w:rPr>
        <w:drawing>
          <wp:inline distT="0" distB="0" distL="0" distR="0" wp14:anchorId="344BFBEE" wp14:editId="620CB8B1">
            <wp:extent cx="2548647" cy="1062993"/>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b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7837" cy="1062655"/>
                    </a:xfrm>
                    <a:prstGeom prst="rect">
                      <a:avLst/>
                    </a:prstGeom>
                  </pic:spPr>
                </pic:pic>
              </a:graphicData>
            </a:graphic>
          </wp:inline>
        </w:drawing>
      </w:r>
    </w:p>
    <w:p w:rsidR="0048493F" w:rsidRDefault="00EE1DBE" w:rsidP="00B23457">
      <w:pPr>
        <w:jc w:val="center"/>
        <w:rPr>
          <w:sz w:val="56"/>
          <w:szCs w:val="56"/>
          <w:u w:val="single"/>
        </w:rPr>
      </w:pPr>
      <w:r>
        <w:rPr>
          <w:sz w:val="56"/>
          <w:szCs w:val="56"/>
          <w:u w:val="single"/>
        </w:rPr>
        <w:t xml:space="preserve">Toolkit </w:t>
      </w:r>
      <w:r w:rsidR="00B23457" w:rsidRPr="00B23457">
        <w:rPr>
          <w:sz w:val="56"/>
          <w:szCs w:val="56"/>
          <w:u w:val="single"/>
        </w:rPr>
        <w:t>for Music</w:t>
      </w:r>
    </w:p>
    <w:p w:rsidR="00B23457" w:rsidRDefault="00B23457" w:rsidP="00B23457">
      <w:pPr>
        <w:jc w:val="center"/>
        <w:rPr>
          <w:sz w:val="56"/>
          <w:szCs w:val="56"/>
          <w:u w:val="single"/>
        </w:rPr>
      </w:pPr>
    </w:p>
    <w:p w:rsidR="00B23457" w:rsidRDefault="00B23457" w:rsidP="00B23457">
      <w:pPr>
        <w:jc w:val="center"/>
        <w:rPr>
          <w:sz w:val="56"/>
          <w:szCs w:val="56"/>
          <w:u w:val="single"/>
        </w:rPr>
      </w:pPr>
      <w:r>
        <w:rPr>
          <w:sz w:val="56"/>
          <w:szCs w:val="56"/>
          <w:u w:val="single"/>
        </w:rPr>
        <w:t>North Yorkshire Music Education Hub</w:t>
      </w:r>
    </w:p>
    <w:p w:rsidR="00327080" w:rsidRDefault="00327080" w:rsidP="00B23457">
      <w:pPr>
        <w:jc w:val="center"/>
        <w:rPr>
          <w:sz w:val="56"/>
          <w:szCs w:val="56"/>
          <w:u w:val="single"/>
        </w:rPr>
      </w:pPr>
    </w:p>
    <w:p w:rsidR="00327080" w:rsidRDefault="00327080" w:rsidP="00B23457">
      <w:pPr>
        <w:jc w:val="center"/>
        <w:rPr>
          <w:sz w:val="56"/>
          <w:szCs w:val="56"/>
          <w:u w:val="single"/>
        </w:rPr>
      </w:pPr>
      <w:r>
        <w:rPr>
          <w:sz w:val="56"/>
          <w:szCs w:val="56"/>
          <w:u w:val="single"/>
        </w:rPr>
        <w:t>School :</w:t>
      </w:r>
    </w:p>
    <w:p w:rsidR="00327080" w:rsidRDefault="00327080" w:rsidP="00B23457">
      <w:pPr>
        <w:jc w:val="center"/>
        <w:rPr>
          <w:sz w:val="56"/>
          <w:szCs w:val="56"/>
          <w:u w:val="single"/>
        </w:rPr>
      </w:pPr>
      <w:r>
        <w:rPr>
          <w:sz w:val="56"/>
          <w:szCs w:val="56"/>
          <w:u w:val="single"/>
        </w:rPr>
        <w:t>Date:</w:t>
      </w:r>
    </w:p>
    <w:p w:rsidR="00B23457" w:rsidRDefault="00B23457" w:rsidP="00B23457">
      <w:pPr>
        <w:jc w:val="center"/>
        <w:rPr>
          <w:sz w:val="56"/>
          <w:szCs w:val="56"/>
          <w:u w:val="single"/>
        </w:rPr>
      </w:pPr>
    </w:p>
    <w:p w:rsidR="009A5C39" w:rsidRDefault="009A5C39" w:rsidP="009A5C39">
      <w:pPr>
        <w:pStyle w:val="Default"/>
        <w:rPr>
          <w:b/>
          <w:bCs/>
          <w:sz w:val="28"/>
          <w:szCs w:val="28"/>
        </w:rPr>
      </w:pPr>
      <w:r>
        <w:rPr>
          <w:b/>
          <w:bCs/>
          <w:sz w:val="28"/>
          <w:szCs w:val="28"/>
        </w:rPr>
        <w:lastRenderedPageBreak/>
        <w:t>Self-evaluation Toolkit</w:t>
      </w:r>
    </w:p>
    <w:p w:rsidR="009A5C39" w:rsidRPr="009A5C39" w:rsidRDefault="009A5C39" w:rsidP="009A5C39">
      <w:pPr>
        <w:rPr>
          <w:sz w:val="24"/>
          <w:szCs w:val="24"/>
          <w:u w:val="single"/>
        </w:rPr>
      </w:pPr>
      <w:r w:rsidRPr="009A5C39">
        <w:rPr>
          <w:sz w:val="24"/>
          <w:szCs w:val="24"/>
        </w:rPr>
        <w:t>Ofsted</w:t>
      </w:r>
      <w:r>
        <w:rPr>
          <w:sz w:val="24"/>
          <w:szCs w:val="24"/>
        </w:rPr>
        <w:t xml:space="preserve"> and Arts Council England both</w:t>
      </w:r>
      <w:r w:rsidRPr="009A5C39">
        <w:rPr>
          <w:sz w:val="24"/>
          <w:szCs w:val="24"/>
        </w:rPr>
        <w:t xml:space="preserve"> advocate for schools to develop strong relat</w:t>
      </w:r>
      <w:r>
        <w:rPr>
          <w:sz w:val="24"/>
          <w:szCs w:val="24"/>
        </w:rPr>
        <w:t>ionships with their local music</w:t>
      </w:r>
      <w:r w:rsidRPr="009A5C39">
        <w:rPr>
          <w:sz w:val="24"/>
          <w:szCs w:val="24"/>
        </w:rPr>
        <w:t xml:space="preserve"> education hub to assist in the modera</w:t>
      </w:r>
      <w:r w:rsidR="00A41F4C">
        <w:rPr>
          <w:sz w:val="24"/>
          <w:szCs w:val="24"/>
        </w:rPr>
        <w:t>tion and future support process as part of the Governments National Plan for Music Education (NPME).</w:t>
      </w:r>
    </w:p>
    <w:p w:rsidR="009A5C39" w:rsidRDefault="009A5C39" w:rsidP="009A5C39">
      <w:pPr>
        <w:pStyle w:val="Default"/>
        <w:rPr>
          <w:b/>
          <w:bCs/>
          <w:sz w:val="28"/>
          <w:szCs w:val="28"/>
        </w:rPr>
      </w:pPr>
    </w:p>
    <w:p w:rsidR="009A5C39" w:rsidRPr="009A5C39" w:rsidRDefault="009A5C39" w:rsidP="009A5C39">
      <w:pPr>
        <w:pStyle w:val="Default"/>
      </w:pPr>
      <w:r w:rsidRPr="009A5C39">
        <w:t>This toolkit has been developed by the North Yorkshire Music Hub in consultation with the Music Hub Strategy Board,</w:t>
      </w:r>
      <w:r>
        <w:t xml:space="preserve"> head teachers,</w:t>
      </w:r>
      <w:r w:rsidRPr="009A5C39">
        <w:t xml:space="preserve"> school music teachers and senior advisors.</w:t>
      </w:r>
    </w:p>
    <w:p w:rsidR="009A5C39" w:rsidRDefault="009A5C39" w:rsidP="009A5C39">
      <w:pPr>
        <w:pStyle w:val="Default"/>
      </w:pPr>
      <w:r>
        <w:t xml:space="preserve">The key purpose for this </w:t>
      </w:r>
      <w:r w:rsidRPr="009A5C39">
        <w:t xml:space="preserve">self-evaluation </w:t>
      </w:r>
      <w:r>
        <w:t xml:space="preserve">document </w:t>
      </w:r>
      <w:r w:rsidRPr="009A5C39">
        <w:t xml:space="preserve">is to establish an authentic internal starting point which reflects the school’s own view of itself; its identification of strengths, issues and the developments and improvements which might be made. </w:t>
      </w:r>
    </w:p>
    <w:p w:rsidR="002F7F0B" w:rsidRDefault="002F7F0B" w:rsidP="009A5C39">
      <w:pPr>
        <w:pStyle w:val="Default"/>
      </w:pPr>
      <w:r>
        <w:t>It could be used in conjunction with the schools appraisal policy and when writing departmental development plans. It may also be of b</w:t>
      </w:r>
      <w:r w:rsidR="009223F4">
        <w:t>enefit as preparation for a “deep dive” as part of an</w:t>
      </w:r>
      <w:r>
        <w:t xml:space="preserve"> Ofsted inspection take place.</w:t>
      </w:r>
    </w:p>
    <w:p w:rsidR="00B23457" w:rsidRDefault="00B23457" w:rsidP="00B23457">
      <w:pPr>
        <w:jc w:val="center"/>
        <w:rPr>
          <w:sz w:val="56"/>
          <w:szCs w:val="56"/>
          <w:u w:val="single"/>
        </w:rPr>
      </w:pPr>
    </w:p>
    <w:p w:rsidR="00A41F4C" w:rsidRDefault="00A41F4C" w:rsidP="00A41F4C">
      <w:pPr>
        <w:rPr>
          <w:b/>
          <w:sz w:val="28"/>
          <w:szCs w:val="28"/>
        </w:rPr>
      </w:pPr>
      <w:r w:rsidRPr="00A41F4C">
        <w:rPr>
          <w:b/>
          <w:sz w:val="28"/>
          <w:szCs w:val="28"/>
        </w:rPr>
        <w:t>Using the Tool Kit</w:t>
      </w:r>
    </w:p>
    <w:p w:rsidR="00A41F4C" w:rsidRDefault="00A41F4C" w:rsidP="00A41F4C">
      <w:pPr>
        <w:rPr>
          <w:sz w:val="24"/>
          <w:szCs w:val="24"/>
        </w:rPr>
      </w:pPr>
      <w:r>
        <w:rPr>
          <w:sz w:val="24"/>
          <w:szCs w:val="24"/>
        </w:rPr>
        <w:t>The tool kit has drawn up  criteria from a variety of sources including Ofsted Criteria for Music, The National Plan for Music Education and the Ofsted observations about schools own music curriculum</w:t>
      </w:r>
      <w:r w:rsidR="003F74BD">
        <w:rPr>
          <w:sz w:val="24"/>
          <w:szCs w:val="24"/>
        </w:rPr>
        <w:t xml:space="preserve"> drawn from</w:t>
      </w:r>
      <w:r>
        <w:rPr>
          <w:sz w:val="24"/>
          <w:szCs w:val="24"/>
        </w:rPr>
        <w:t xml:space="preserve"> the report “What Hubs Must Do Next”.</w:t>
      </w:r>
    </w:p>
    <w:p w:rsidR="003F74BD" w:rsidRDefault="003F74BD" w:rsidP="00A41F4C">
      <w:pPr>
        <w:rPr>
          <w:sz w:val="24"/>
          <w:szCs w:val="24"/>
        </w:rPr>
      </w:pPr>
      <w:r>
        <w:rPr>
          <w:sz w:val="24"/>
          <w:szCs w:val="24"/>
        </w:rPr>
        <w:t>We h</w:t>
      </w:r>
      <w:r w:rsidR="009223F4">
        <w:rPr>
          <w:sz w:val="24"/>
          <w:szCs w:val="24"/>
        </w:rPr>
        <w:t>ave also used data from our own North Yorkshire Music Scheme of Work which is available to all NYCC schools</w:t>
      </w:r>
      <w:r>
        <w:rPr>
          <w:sz w:val="24"/>
          <w:szCs w:val="24"/>
        </w:rPr>
        <w:t>.</w:t>
      </w:r>
    </w:p>
    <w:p w:rsidR="003F74BD" w:rsidRPr="003F74BD" w:rsidRDefault="003F74BD" w:rsidP="003F74BD">
      <w:pPr>
        <w:pStyle w:val="Default"/>
      </w:pPr>
      <w:r w:rsidRPr="003F74BD">
        <w:t xml:space="preserve">There may well be criteria listed in the audit tool that schools and academies feel are not appropriate for them at this time. Equally there may be additional criteria that a school wishes to use to articulate particular strengths and/or pertinent development areas. Schools will determine their priorities for improvement. </w:t>
      </w:r>
    </w:p>
    <w:p w:rsidR="003F74BD" w:rsidRDefault="003F74BD" w:rsidP="003F74BD">
      <w:pPr>
        <w:rPr>
          <w:sz w:val="24"/>
          <w:szCs w:val="24"/>
        </w:rPr>
      </w:pPr>
      <w:r w:rsidRPr="003F74BD">
        <w:rPr>
          <w:sz w:val="24"/>
          <w:szCs w:val="24"/>
        </w:rPr>
        <w:t>However</w:t>
      </w:r>
      <w:r w:rsidR="008A0F5A">
        <w:rPr>
          <w:sz w:val="24"/>
          <w:szCs w:val="24"/>
        </w:rPr>
        <w:t xml:space="preserve"> if</w:t>
      </w:r>
      <w:r w:rsidRPr="003F74BD">
        <w:rPr>
          <w:sz w:val="24"/>
          <w:szCs w:val="24"/>
        </w:rPr>
        <w:t xml:space="preserve"> a school chooses to use this audit tool, the principal focus should always be on improving pupils’ musical progress, attainment and achievements</w:t>
      </w:r>
      <w:r>
        <w:rPr>
          <w:sz w:val="24"/>
          <w:szCs w:val="24"/>
        </w:rPr>
        <w:t>.</w:t>
      </w:r>
    </w:p>
    <w:p w:rsidR="008A0F5A" w:rsidRDefault="008A0F5A" w:rsidP="003F74BD">
      <w:pPr>
        <w:rPr>
          <w:sz w:val="24"/>
          <w:szCs w:val="24"/>
        </w:rPr>
      </w:pPr>
      <w:r>
        <w:rPr>
          <w:sz w:val="24"/>
          <w:szCs w:val="24"/>
        </w:rPr>
        <w:t>The tool kit provides the starting point for an internal dialogue between the senior management/governors of the school and the music team/coordinator. The judgements made can then inform the development plan for music within the school.</w:t>
      </w:r>
    </w:p>
    <w:p w:rsidR="007B47A9" w:rsidRDefault="008A0F5A" w:rsidP="003F74BD">
      <w:pPr>
        <w:rPr>
          <w:sz w:val="24"/>
          <w:szCs w:val="24"/>
        </w:rPr>
      </w:pPr>
      <w:r>
        <w:rPr>
          <w:sz w:val="24"/>
          <w:szCs w:val="24"/>
        </w:rPr>
        <w:lastRenderedPageBreak/>
        <w:t xml:space="preserve">Members of the Music Hub are available for help and support in either the completion of the tool kit, verifying the judgements or providing support for any outcomes identified as requiring improvement. </w:t>
      </w:r>
    </w:p>
    <w:p w:rsidR="007B47A9" w:rsidRDefault="007B47A9" w:rsidP="007B47A9">
      <w:pPr>
        <w:rPr>
          <w:b/>
          <w:sz w:val="28"/>
          <w:szCs w:val="28"/>
          <w:u w:val="single"/>
        </w:rPr>
      </w:pPr>
      <w:r>
        <w:rPr>
          <w:b/>
          <w:sz w:val="28"/>
          <w:szCs w:val="28"/>
          <w:u w:val="single"/>
        </w:rPr>
        <w:t>How to Fill in the Tables</w:t>
      </w:r>
    </w:p>
    <w:p w:rsidR="007B47A9" w:rsidRPr="007B47A9" w:rsidRDefault="002F7F0B" w:rsidP="007B47A9">
      <w:pPr>
        <w:rPr>
          <w:sz w:val="24"/>
          <w:szCs w:val="24"/>
        </w:rPr>
      </w:pPr>
      <w:r>
        <w:rPr>
          <w:sz w:val="24"/>
          <w:szCs w:val="24"/>
        </w:rPr>
        <w:t>The example below shows how</w:t>
      </w:r>
      <w:r w:rsidR="007B47A9">
        <w:rPr>
          <w:sz w:val="24"/>
          <w:szCs w:val="24"/>
        </w:rPr>
        <w:t xml:space="preserve"> you may wish </w:t>
      </w:r>
      <w:r>
        <w:rPr>
          <w:sz w:val="24"/>
          <w:szCs w:val="24"/>
        </w:rPr>
        <w:t>complete</w:t>
      </w:r>
      <w:r w:rsidR="007B47A9">
        <w:rPr>
          <w:sz w:val="24"/>
          <w:szCs w:val="24"/>
        </w:rPr>
        <w:t xml:space="preserve"> the tables:</w:t>
      </w:r>
    </w:p>
    <w:p w:rsidR="007B47A9" w:rsidRDefault="007B47A9" w:rsidP="007B47A9">
      <w:pPr>
        <w:jc w:val="center"/>
        <w:rPr>
          <w:b/>
          <w:sz w:val="24"/>
          <w:szCs w:val="24"/>
          <w:u w:val="single"/>
        </w:rPr>
      </w:pPr>
    </w:p>
    <w:p w:rsidR="007B47A9" w:rsidRDefault="009223F4" w:rsidP="007B47A9">
      <w:pPr>
        <w:jc w:val="center"/>
        <w:rPr>
          <w:b/>
          <w:sz w:val="24"/>
          <w:szCs w:val="24"/>
          <w:u w:val="single"/>
        </w:rPr>
      </w:pPr>
      <w:r>
        <w:rPr>
          <w:b/>
          <w:sz w:val="24"/>
          <w:szCs w:val="24"/>
          <w:u w:val="single"/>
        </w:rPr>
        <w:t xml:space="preserve">EXAMPLE RESPONSES - </w:t>
      </w:r>
      <w:r w:rsidR="007B47A9">
        <w:rPr>
          <w:b/>
          <w:sz w:val="24"/>
          <w:szCs w:val="24"/>
          <w:u w:val="single"/>
        </w:rPr>
        <w:t>Quality of the Music Curriculum</w:t>
      </w:r>
    </w:p>
    <w:tbl>
      <w:tblPr>
        <w:tblStyle w:val="TableGrid"/>
        <w:tblW w:w="0" w:type="auto"/>
        <w:tblLook w:val="04A0" w:firstRow="1" w:lastRow="0" w:firstColumn="1" w:lastColumn="0" w:noHBand="0" w:noVBand="1"/>
      </w:tblPr>
      <w:tblGrid>
        <w:gridCol w:w="4634"/>
        <w:gridCol w:w="4656"/>
        <w:gridCol w:w="4658"/>
      </w:tblGrid>
      <w:tr w:rsidR="007B47A9" w:rsidTr="002228BC">
        <w:tc>
          <w:tcPr>
            <w:tcW w:w="4724" w:type="dxa"/>
          </w:tcPr>
          <w:p w:rsidR="007B47A9" w:rsidRPr="00E61DDE" w:rsidRDefault="007B47A9" w:rsidP="002228BC">
            <w:pPr>
              <w:rPr>
                <w:b/>
                <w:sz w:val="24"/>
                <w:szCs w:val="24"/>
              </w:rPr>
            </w:pPr>
            <w:r>
              <w:rPr>
                <w:b/>
                <w:sz w:val="24"/>
                <w:szCs w:val="24"/>
              </w:rPr>
              <w:t>Area</w:t>
            </w:r>
          </w:p>
        </w:tc>
        <w:tc>
          <w:tcPr>
            <w:tcW w:w="4725" w:type="dxa"/>
          </w:tcPr>
          <w:p w:rsidR="007B47A9" w:rsidRPr="00E61DDE" w:rsidRDefault="007B47A9" w:rsidP="002228BC">
            <w:pPr>
              <w:rPr>
                <w:b/>
                <w:sz w:val="24"/>
                <w:szCs w:val="24"/>
              </w:rPr>
            </w:pPr>
            <w:r>
              <w:rPr>
                <w:b/>
                <w:sz w:val="24"/>
                <w:szCs w:val="24"/>
              </w:rPr>
              <w:t>Evidence</w:t>
            </w:r>
          </w:p>
        </w:tc>
        <w:tc>
          <w:tcPr>
            <w:tcW w:w="4725" w:type="dxa"/>
          </w:tcPr>
          <w:p w:rsidR="007B47A9" w:rsidRPr="00E61DDE" w:rsidRDefault="007B47A9" w:rsidP="002228BC">
            <w:pPr>
              <w:rPr>
                <w:b/>
                <w:sz w:val="24"/>
                <w:szCs w:val="24"/>
              </w:rPr>
            </w:pPr>
            <w:r>
              <w:rPr>
                <w:b/>
                <w:sz w:val="24"/>
                <w:szCs w:val="24"/>
              </w:rPr>
              <w:t>Agreed Comments/Actions</w:t>
            </w:r>
          </w:p>
        </w:tc>
      </w:tr>
      <w:tr w:rsidR="007B47A9" w:rsidTr="002228BC">
        <w:tc>
          <w:tcPr>
            <w:tcW w:w="4724" w:type="dxa"/>
          </w:tcPr>
          <w:p w:rsidR="007B47A9" w:rsidRPr="00E20DC3" w:rsidRDefault="007B47A9" w:rsidP="002228BC">
            <w:pPr>
              <w:rPr>
                <w:sz w:val="24"/>
                <w:szCs w:val="24"/>
              </w:rPr>
            </w:pPr>
            <w:r>
              <w:rPr>
                <w:sz w:val="24"/>
                <w:szCs w:val="24"/>
              </w:rPr>
              <w:t>A broad and balanced music curriculum available to all year groups, is in place.</w:t>
            </w:r>
          </w:p>
        </w:tc>
        <w:tc>
          <w:tcPr>
            <w:tcW w:w="4725" w:type="dxa"/>
          </w:tcPr>
          <w:p w:rsidR="007B47A9" w:rsidRPr="009223F4" w:rsidRDefault="007B47A9" w:rsidP="007B47A9">
            <w:pPr>
              <w:pStyle w:val="ListParagraph"/>
              <w:numPr>
                <w:ilvl w:val="0"/>
                <w:numId w:val="2"/>
              </w:numPr>
              <w:rPr>
                <w:b/>
                <w:color w:val="FF0000"/>
                <w:sz w:val="24"/>
                <w:szCs w:val="24"/>
              </w:rPr>
            </w:pPr>
            <w:r w:rsidRPr="009223F4">
              <w:rPr>
                <w:b/>
                <w:color w:val="FF0000"/>
                <w:sz w:val="24"/>
                <w:szCs w:val="24"/>
              </w:rPr>
              <w:t>Music timetabled for Yr 7, 9 and GCSE.</w:t>
            </w:r>
          </w:p>
          <w:p w:rsidR="007B47A9" w:rsidRPr="009223F4" w:rsidRDefault="002F7F0B" w:rsidP="007B47A9">
            <w:pPr>
              <w:pStyle w:val="ListParagraph"/>
              <w:numPr>
                <w:ilvl w:val="0"/>
                <w:numId w:val="2"/>
              </w:numPr>
              <w:rPr>
                <w:b/>
                <w:color w:val="FF0000"/>
                <w:sz w:val="24"/>
                <w:szCs w:val="24"/>
              </w:rPr>
            </w:pPr>
            <w:r w:rsidRPr="009223F4">
              <w:rPr>
                <w:b/>
                <w:color w:val="FF0000"/>
                <w:sz w:val="24"/>
                <w:szCs w:val="24"/>
              </w:rPr>
              <w:t>Current c</w:t>
            </w:r>
            <w:r w:rsidR="007B47A9" w:rsidRPr="009223F4">
              <w:rPr>
                <w:b/>
                <w:color w:val="FF0000"/>
                <w:sz w:val="24"/>
                <w:szCs w:val="24"/>
              </w:rPr>
              <w:t xml:space="preserve">urriculum covers National Curriculum for Music criteria </w:t>
            </w:r>
            <w:r w:rsidRPr="009223F4">
              <w:rPr>
                <w:b/>
                <w:color w:val="FF0000"/>
                <w:sz w:val="24"/>
                <w:szCs w:val="24"/>
              </w:rPr>
              <w:t>for years taught</w:t>
            </w:r>
          </w:p>
          <w:p w:rsidR="007B47A9" w:rsidRPr="009223F4" w:rsidRDefault="007B47A9" w:rsidP="007B47A9">
            <w:pPr>
              <w:pStyle w:val="ListParagraph"/>
              <w:rPr>
                <w:b/>
                <w:color w:val="FF0000"/>
                <w:sz w:val="24"/>
                <w:szCs w:val="24"/>
              </w:rPr>
            </w:pPr>
          </w:p>
        </w:tc>
        <w:tc>
          <w:tcPr>
            <w:tcW w:w="4725" w:type="dxa"/>
          </w:tcPr>
          <w:p w:rsidR="007B47A9" w:rsidRPr="009223F4" w:rsidRDefault="007B47A9" w:rsidP="007B47A9">
            <w:pPr>
              <w:pStyle w:val="ListParagraph"/>
              <w:numPr>
                <w:ilvl w:val="0"/>
                <w:numId w:val="2"/>
              </w:numPr>
              <w:rPr>
                <w:b/>
                <w:color w:val="FF0000"/>
                <w:sz w:val="24"/>
                <w:szCs w:val="24"/>
              </w:rPr>
            </w:pPr>
            <w:r w:rsidRPr="009223F4">
              <w:rPr>
                <w:b/>
                <w:color w:val="FF0000"/>
                <w:sz w:val="24"/>
                <w:szCs w:val="24"/>
              </w:rPr>
              <w:t xml:space="preserve">No music taught in Year8. </w:t>
            </w:r>
            <w:r w:rsidR="002F7F0B" w:rsidRPr="009223F4">
              <w:rPr>
                <w:b/>
                <w:color w:val="FF0000"/>
                <w:sz w:val="24"/>
                <w:szCs w:val="24"/>
              </w:rPr>
              <w:t>Commitment by senior management to timetable Year 8 music by next academic year.</w:t>
            </w:r>
          </w:p>
          <w:p w:rsidR="002F7F0B" w:rsidRPr="009223F4" w:rsidRDefault="002F7F0B" w:rsidP="007B47A9">
            <w:pPr>
              <w:pStyle w:val="ListParagraph"/>
              <w:numPr>
                <w:ilvl w:val="0"/>
                <w:numId w:val="2"/>
              </w:numPr>
              <w:rPr>
                <w:b/>
                <w:color w:val="FF0000"/>
                <w:sz w:val="24"/>
                <w:szCs w:val="24"/>
              </w:rPr>
            </w:pPr>
            <w:r w:rsidRPr="009223F4">
              <w:rPr>
                <w:b/>
                <w:color w:val="FF0000"/>
                <w:sz w:val="24"/>
                <w:szCs w:val="24"/>
              </w:rPr>
              <w:t>Year 8 scheme of work to be developed</w:t>
            </w:r>
          </w:p>
        </w:tc>
      </w:tr>
      <w:tr w:rsidR="007B47A9" w:rsidTr="002228BC">
        <w:tc>
          <w:tcPr>
            <w:tcW w:w="4724" w:type="dxa"/>
          </w:tcPr>
          <w:p w:rsidR="007B47A9" w:rsidRPr="00E20DC3" w:rsidRDefault="007B47A9" w:rsidP="002228BC">
            <w:pPr>
              <w:pStyle w:val="Default"/>
            </w:pPr>
            <w:r w:rsidRPr="00E20DC3">
              <w:rPr>
                <w:bCs/>
              </w:rPr>
              <w:t xml:space="preserve">Listening, performing, composing, improvising and appraising are carefully integrated in the curriculum, for example, instrumental playing and singing are an integral part of the creative process of </w:t>
            </w:r>
            <w:r>
              <w:rPr>
                <w:bCs/>
              </w:rPr>
              <w:t>composing and improvising.</w:t>
            </w:r>
          </w:p>
          <w:p w:rsidR="007B47A9" w:rsidRDefault="007B47A9" w:rsidP="002228BC">
            <w:pPr>
              <w:rPr>
                <w:sz w:val="24"/>
                <w:szCs w:val="24"/>
              </w:rPr>
            </w:pPr>
          </w:p>
        </w:tc>
        <w:tc>
          <w:tcPr>
            <w:tcW w:w="4725" w:type="dxa"/>
          </w:tcPr>
          <w:p w:rsidR="007B47A9" w:rsidRPr="009223F4" w:rsidRDefault="002F7F0B" w:rsidP="002F7F0B">
            <w:pPr>
              <w:pStyle w:val="ListParagraph"/>
              <w:numPr>
                <w:ilvl w:val="0"/>
                <w:numId w:val="3"/>
              </w:numPr>
              <w:rPr>
                <w:b/>
                <w:color w:val="FF0000"/>
                <w:sz w:val="24"/>
                <w:szCs w:val="24"/>
              </w:rPr>
            </w:pPr>
            <w:r w:rsidRPr="009223F4">
              <w:rPr>
                <w:b/>
                <w:color w:val="FF0000"/>
                <w:sz w:val="24"/>
                <w:szCs w:val="24"/>
              </w:rPr>
              <w:t>Evidenced in lesson observations for year 9 but not year 7</w:t>
            </w:r>
          </w:p>
          <w:p w:rsidR="002F7F0B" w:rsidRPr="009223F4" w:rsidRDefault="002F7F0B" w:rsidP="002F7F0B">
            <w:pPr>
              <w:pStyle w:val="ListParagraph"/>
              <w:numPr>
                <w:ilvl w:val="0"/>
                <w:numId w:val="3"/>
              </w:numPr>
              <w:rPr>
                <w:b/>
                <w:color w:val="FF0000"/>
                <w:sz w:val="24"/>
                <w:szCs w:val="24"/>
              </w:rPr>
            </w:pPr>
            <w:r w:rsidRPr="009223F4">
              <w:rPr>
                <w:b/>
                <w:color w:val="FF0000"/>
                <w:sz w:val="24"/>
                <w:szCs w:val="24"/>
              </w:rPr>
              <w:t xml:space="preserve">No regular singing evidenced </w:t>
            </w:r>
          </w:p>
        </w:tc>
        <w:tc>
          <w:tcPr>
            <w:tcW w:w="4725" w:type="dxa"/>
          </w:tcPr>
          <w:p w:rsidR="007B47A9" w:rsidRPr="009223F4" w:rsidRDefault="002F7F0B" w:rsidP="002F7F0B">
            <w:pPr>
              <w:pStyle w:val="ListParagraph"/>
              <w:numPr>
                <w:ilvl w:val="0"/>
                <w:numId w:val="3"/>
              </w:numPr>
              <w:rPr>
                <w:b/>
                <w:color w:val="FF0000"/>
                <w:sz w:val="24"/>
                <w:szCs w:val="24"/>
              </w:rPr>
            </w:pPr>
            <w:r w:rsidRPr="009223F4">
              <w:rPr>
                <w:b/>
                <w:color w:val="FF0000"/>
                <w:sz w:val="24"/>
                <w:szCs w:val="24"/>
              </w:rPr>
              <w:t>Year 7 curriculum to be rewritten to include more practical learning (by next term)</w:t>
            </w:r>
          </w:p>
          <w:p w:rsidR="002F7F0B" w:rsidRPr="009223F4" w:rsidRDefault="002F7F0B" w:rsidP="002F7F0B">
            <w:pPr>
              <w:pStyle w:val="ListParagraph"/>
              <w:numPr>
                <w:ilvl w:val="0"/>
                <w:numId w:val="3"/>
              </w:numPr>
              <w:rPr>
                <w:b/>
                <w:color w:val="FF0000"/>
                <w:sz w:val="24"/>
                <w:szCs w:val="24"/>
              </w:rPr>
            </w:pPr>
            <w:r w:rsidRPr="009223F4">
              <w:rPr>
                <w:b/>
                <w:color w:val="FF0000"/>
                <w:sz w:val="24"/>
                <w:szCs w:val="24"/>
              </w:rPr>
              <w:t>Regular opportunities to sing as part of the lesson to be developed (contact music hub for details of singing strategy)</w:t>
            </w:r>
          </w:p>
        </w:tc>
      </w:tr>
    </w:tbl>
    <w:p w:rsidR="008A0F5A" w:rsidRPr="003F74BD" w:rsidRDefault="008A0F5A" w:rsidP="003F74BD">
      <w:pPr>
        <w:rPr>
          <w:sz w:val="24"/>
          <w:szCs w:val="24"/>
        </w:rPr>
      </w:pPr>
    </w:p>
    <w:p w:rsidR="00A41F4C" w:rsidRDefault="00A41F4C" w:rsidP="00A41F4C">
      <w:pPr>
        <w:rPr>
          <w:sz w:val="56"/>
          <w:szCs w:val="56"/>
          <w:u w:val="single"/>
        </w:rPr>
      </w:pPr>
    </w:p>
    <w:p w:rsidR="008A0F5A" w:rsidRDefault="008A0F5A" w:rsidP="00B23457">
      <w:pPr>
        <w:jc w:val="center"/>
        <w:rPr>
          <w:sz w:val="56"/>
          <w:szCs w:val="56"/>
          <w:u w:val="single"/>
        </w:rPr>
      </w:pPr>
    </w:p>
    <w:p w:rsidR="00B23457" w:rsidRDefault="004873CB" w:rsidP="00B23457">
      <w:pPr>
        <w:jc w:val="center"/>
        <w:rPr>
          <w:sz w:val="56"/>
          <w:szCs w:val="56"/>
          <w:u w:val="single"/>
        </w:rPr>
      </w:pPr>
      <w:r>
        <w:rPr>
          <w:sz w:val="56"/>
          <w:szCs w:val="56"/>
          <w:u w:val="single"/>
        </w:rPr>
        <w:t>Assessment Toolkit</w:t>
      </w:r>
    </w:p>
    <w:p w:rsidR="0095408F" w:rsidRPr="0095408F" w:rsidRDefault="0095408F" w:rsidP="0095408F">
      <w:pPr>
        <w:rPr>
          <w:b/>
          <w:sz w:val="24"/>
          <w:szCs w:val="24"/>
          <w:u w:val="single"/>
        </w:rPr>
      </w:pPr>
    </w:p>
    <w:p w:rsidR="0095408F" w:rsidRDefault="00E61DDE" w:rsidP="0095408F">
      <w:pPr>
        <w:jc w:val="center"/>
        <w:rPr>
          <w:b/>
          <w:sz w:val="24"/>
          <w:szCs w:val="24"/>
          <w:u w:val="single"/>
        </w:rPr>
      </w:pPr>
      <w:r>
        <w:rPr>
          <w:b/>
          <w:sz w:val="24"/>
          <w:szCs w:val="24"/>
          <w:u w:val="single"/>
        </w:rPr>
        <w:t>Quality</w:t>
      </w:r>
      <w:r w:rsidR="0095408F">
        <w:rPr>
          <w:b/>
          <w:sz w:val="24"/>
          <w:szCs w:val="24"/>
          <w:u w:val="single"/>
        </w:rPr>
        <w:t xml:space="preserve"> of</w:t>
      </w:r>
      <w:r>
        <w:rPr>
          <w:b/>
          <w:sz w:val="24"/>
          <w:szCs w:val="24"/>
          <w:u w:val="single"/>
        </w:rPr>
        <w:t xml:space="preserve"> the</w:t>
      </w:r>
      <w:r w:rsidR="0095408F">
        <w:rPr>
          <w:b/>
          <w:sz w:val="24"/>
          <w:szCs w:val="24"/>
          <w:u w:val="single"/>
        </w:rPr>
        <w:t xml:space="preserve"> Music</w:t>
      </w:r>
      <w:r>
        <w:rPr>
          <w:b/>
          <w:sz w:val="24"/>
          <w:szCs w:val="24"/>
          <w:u w:val="single"/>
        </w:rPr>
        <w:t xml:space="preserve"> Curriculum</w:t>
      </w:r>
    </w:p>
    <w:tbl>
      <w:tblPr>
        <w:tblStyle w:val="TableGrid"/>
        <w:tblW w:w="0" w:type="auto"/>
        <w:tblLook w:val="04A0" w:firstRow="1" w:lastRow="0" w:firstColumn="1" w:lastColumn="0" w:noHBand="0" w:noVBand="1"/>
      </w:tblPr>
      <w:tblGrid>
        <w:gridCol w:w="4647"/>
        <w:gridCol w:w="4638"/>
        <w:gridCol w:w="4663"/>
      </w:tblGrid>
      <w:tr w:rsidR="00E61DDE" w:rsidTr="00E61DDE">
        <w:tc>
          <w:tcPr>
            <w:tcW w:w="4724" w:type="dxa"/>
          </w:tcPr>
          <w:p w:rsidR="00E61DDE" w:rsidRPr="00E61DDE" w:rsidRDefault="00E61DDE" w:rsidP="00E61DDE">
            <w:pPr>
              <w:rPr>
                <w:b/>
                <w:sz w:val="24"/>
                <w:szCs w:val="24"/>
              </w:rPr>
            </w:pPr>
            <w:r>
              <w:rPr>
                <w:b/>
                <w:sz w:val="24"/>
                <w:szCs w:val="24"/>
              </w:rPr>
              <w:t>Area</w:t>
            </w:r>
          </w:p>
        </w:tc>
        <w:tc>
          <w:tcPr>
            <w:tcW w:w="4725" w:type="dxa"/>
          </w:tcPr>
          <w:p w:rsidR="00E61DDE" w:rsidRPr="00E61DDE" w:rsidRDefault="00E61DDE" w:rsidP="00E61DDE">
            <w:pPr>
              <w:rPr>
                <w:b/>
                <w:sz w:val="24"/>
                <w:szCs w:val="24"/>
              </w:rPr>
            </w:pPr>
            <w:r>
              <w:rPr>
                <w:b/>
                <w:sz w:val="24"/>
                <w:szCs w:val="24"/>
              </w:rPr>
              <w:t>Evidence</w:t>
            </w:r>
          </w:p>
        </w:tc>
        <w:tc>
          <w:tcPr>
            <w:tcW w:w="4725" w:type="dxa"/>
          </w:tcPr>
          <w:p w:rsidR="00E61DDE" w:rsidRPr="00E61DDE" w:rsidRDefault="00E61DDE" w:rsidP="00E61DDE">
            <w:pPr>
              <w:rPr>
                <w:b/>
                <w:sz w:val="24"/>
                <w:szCs w:val="24"/>
              </w:rPr>
            </w:pPr>
            <w:r>
              <w:rPr>
                <w:b/>
                <w:sz w:val="24"/>
                <w:szCs w:val="24"/>
              </w:rPr>
              <w:t>Agreed Comments/Actions</w:t>
            </w:r>
          </w:p>
        </w:tc>
      </w:tr>
      <w:tr w:rsidR="00E20DC3" w:rsidTr="00E61DDE">
        <w:tc>
          <w:tcPr>
            <w:tcW w:w="4724" w:type="dxa"/>
          </w:tcPr>
          <w:p w:rsidR="00E20DC3" w:rsidRPr="00E20DC3" w:rsidRDefault="00E20DC3" w:rsidP="00E61DDE">
            <w:pPr>
              <w:rPr>
                <w:sz w:val="24"/>
                <w:szCs w:val="24"/>
              </w:rPr>
            </w:pPr>
            <w:r>
              <w:rPr>
                <w:sz w:val="24"/>
                <w:szCs w:val="24"/>
              </w:rPr>
              <w:t>A broad and balanced music curriculum available to all key stages is in place.</w:t>
            </w:r>
          </w:p>
        </w:tc>
        <w:tc>
          <w:tcPr>
            <w:tcW w:w="4725" w:type="dxa"/>
          </w:tcPr>
          <w:p w:rsidR="00E20DC3" w:rsidRDefault="00E20DC3" w:rsidP="00E61DDE">
            <w:pPr>
              <w:rPr>
                <w:b/>
                <w:sz w:val="24"/>
                <w:szCs w:val="24"/>
              </w:rPr>
            </w:pPr>
          </w:p>
        </w:tc>
        <w:tc>
          <w:tcPr>
            <w:tcW w:w="4725" w:type="dxa"/>
          </w:tcPr>
          <w:p w:rsidR="00E20DC3" w:rsidRDefault="00E20DC3" w:rsidP="00E61DDE">
            <w:pPr>
              <w:rPr>
                <w:b/>
                <w:sz w:val="24"/>
                <w:szCs w:val="24"/>
              </w:rPr>
            </w:pPr>
          </w:p>
        </w:tc>
      </w:tr>
      <w:tr w:rsidR="00E20DC3" w:rsidTr="00E61DDE">
        <w:tc>
          <w:tcPr>
            <w:tcW w:w="4724" w:type="dxa"/>
          </w:tcPr>
          <w:p w:rsidR="00E20DC3" w:rsidRPr="00E20DC3" w:rsidRDefault="00E20DC3" w:rsidP="00E20DC3">
            <w:pPr>
              <w:pStyle w:val="Default"/>
            </w:pPr>
            <w:r w:rsidRPr="00E20DC3">
              <w:rPr>
                <w:bCs/>
              </w:rPr>
              <w:t xml:space="preserve">Listening, performing, composing, improvising and appraising are carefully integrated in the curriculum, for example, instrumental playing and singing are an integral part of the creative process of </w:t>
            </w:r>
            <w:r>
              <w:rPr>
                <w:bCs/>
              </w:rPr>
              <w:t>composing and improvising</w:t>
            </w:r>
            <w:r w:rsidR="006F7267">
              <w:rPr>
                <w:bCs/>
              </w:rPr>
              <w:t>.</w:t>
            </w:r>
          </w:p>
          <w:p w:rsidR="00E20DC3" w:rsidRDefault="00E20DC3" w:rsidP="00E61DDE">
            <w:pPr>
              <w:rPr>
                <w:sz w:val="24"/>
                <w:szCs w:val="24"/>
              </w:rPr>
            </w:pPr>
          </w:p>
        </w:tc>
        <w:tc>
          <w:tcPr>
            <w:tcW w:w="4725" w:type="dxa"/>
          </w:tcPr>
          <w:p w:rsidR="00E20DC3" w:rsidRDefault="00E20DC3" w:rsidP="00E61DDE">
            <w:pPr>
              <w:rPr>
                <w:b/>
                <w:sz w:val="24"/>
                <w:szCs w:val="24"/>
              </w:rPr>
            </w:pPr>
          </w:p>
        </w:tc>
        <w:tc>
          <w:tcPr>
            <w:tcW w:w="4725" w:type="dxa"/>
          </w:tcPr>
          <w:p w:rsidR="00E20DC3" w:rsidRDefault="00E20DC3" w:rsidP="00E61DDE">
            <w:pPr>
              <w:rPr>
                <w:b/>
                <w:sz w:val="24"/>
                <w:szCs w:val="24"/>
              </w:rPr>
            </w:pPr>
          </w:p>
        </w:tc>
      </w:tr>
      <w:tr w:rsidR="00E61DDE" w:rsidTr="00E61DDE">
        <w:tc>
          <w:tcPr>
            <w:tcW w:w="4724" w:type="dxa"/>
          </w:tcPr>
          <w:p w:rsidR="00E61DDE" w:rsidRPr="00E61DDE" w:rsidRDefault="00005351" w:rsidP="00E61DDE">
            <w:pPr>
              <w:rPr>
                <w:sz w:val="24"/>
                <w:szCs w:val="24"/>
              </w:rPr>
            </w:pPr>
            <w:r>
              <w:rPr>
                <w:sz w:val="24"/>
                <w:szCs w:val="24"/>
              </w:rPr>
              <w:t>T</w:t>
            </w:r>
            <w:r w:rsidR="00E61DDE">
              <w:rPr>
                <w:sz w:val="24"/>
                <w:szCs w:val="24"/>
              </w:rPr>
              <w:t>he curriculum</w:t>
            </w:r>
            <w:r>
              <w:rPr>
                <w:sz w:val="24"/>
                <w:szCs w:val="24"/>
              </w:rPr>
              <w:t xml:space="preserve"> is</w:t>
            </w:r>
            <w:r w:rsidR="00E61DDE">
              <w:rPr>
                <w:sz w:val="24"/>
                <w:szCs w:val="24"/>
              </w:rPr>
              <w:t xml:space="preserve"> well resourced (including the use of ICT) incorporating the opportunity for pupils to compose, perform a</w:t>
            </w:r>
            <w:r>
              <w:rPr>
                <w:sz w:val="24"/>
                <w:szCs w:val="24"/>
              </w:rPr>
              <w:t>nd appraise</w:t>
            </w:r>
          </w:p>
        </w:tc>
        <w:tc>
          <w:tcPr>
            <w:tcW w:w="4725" w:type="dxa"/>
          </w:tcPr>
          <w:p w:rsidR="00E61DDE" w:rsidRDefault="00E61DDE" w:rsidP="0095408F">
            <w:pPr>
              <w:jc w:val="center"/>
              <w:rPr>
                <w:b/>
                <w:sz w:val="24"/>
                <w:szCs w:val="24"/>
                <w:u w:val="single"/>
              </w:rPr>
            </w:pPr>
          </w:p>
        </w:tc>
        <w:tc>
          <w:tcPr>
            <w:tcW w:w="4725" w:type="dxa"/>
          </w:tcPr>
          <w:p w:rsidR="00E61DDE" w:rsidRDefault="00E61DDE" w:rsidP="0095408F">
            <w:pPr>
              <w:jc w:val="center"/>
              <w:rPr>
                <w:b/>
                <w:sz w:val="24"/>
                <w:szCs w:val="24"/>
                <w:u w:val="single"/>
              </w:rPr>
            </w:pPr>
          </w:p>
        </w:tc>
      </w:tr>
      <w:tr w:rsidR="00E61DDE" w:rsidTr="00E61DDE">
        <w:tc>
          <w:tcPr>
            <w:tcW w:w="4724" w:type="dxa"/>
          </w:tcPr>
          <w:p w:rsidR="00E61DDE" w:rsidRPr="00E61DDE" w:rsidRDefault="00005351" w:rsidP="00E61DDE">
            <w:pPr>
              <w:rPr>
                <w:sz w:val="24"/>
                <w:szCs w:val="24"/>
              </w:rPr>
            </w:pPr>
            <w:r>
              <w:rPr>
                <w:sz w:val="24"/>
                <w:szCs w:val="24"/>
              </w:rPr>
              <w:t>There is</w:t>
            </w:r>
            <w:r w:rsidR="00E61DDE">
              <w:rPr>
                <w:sz w:val="24"/>
                <w:szCs w:val="24"/>
              </w:rPr>
              <w:t xml:space="preserve"> a wide range of extra- curricular opportunities available for pupils</w:t>
            </w:r>
            <w:r w:rsidR="00BE7982">
              <w:rPr>
                <w:sz w:val="24"/>
                <w:szCs w:val="24"/>
              </w:rPr>
              <w:t xml:space="preserve"> of all abilities</w:t>
            </w:r>
          </w:p>
        </w:tc>
        <w:tc>
          <w:tcPr>
            <w:tcW w:w="4725" w:type="dxa"/>
          </w:tcPr>
          <w:p w:rsidR="00E61DDE" w:rsidRDefault="00E61DDE" w:rsidP="0095408F">
            <w:pPr>
              <w:jc w:val="center"/>
              <w:rPr>
                <w:b/>
                <w:sz w:val="24"/>
                <w:szCs w:val="24"/>
                <w:u w:val="single"/>
              </w:rPr>
            </w:pPr>
          </w:p>
        </w:tc>
        <w:tc>
          <w:tcPr>
            <w:tcW w:w="4725" w:type="dxa"/>
          </w:tcPr>
          <w:p w:rsidR="00E61DDE" w:rsidRDefault="00E61DDE" w:rsidP="0095408F">
            <w:pPr>
              <w:jc w:val="center"/>
              <w:rPr>
                <w:b/>
                <w:sz w:val="24"/>
                <w:szCs w:val="24"/>
                <w:u w:val="single"/>
              </w:rPr>
            </w:pPr>
          </w:p>
        </w:tc>
      </w:tr>
      <w:tr w:rsidR="00BE7982" w:rsidTr="00E61DDE">
        <w:tc>
          <w:tcPr>
            <w:tcW w:w="4724" w:type="dxa"/>
          </w:tcPr>
          <w:p w:rsidR="00BE7982" w:rsidRDefault="00005351" w:rsidP="00E61DDE">
            <w:pPr>
              <w:rPr>
                <w:sz w:val="24"/>
                <w:szCs w:val="24"/>
              </w:rPr>
            </w:pPr>
            <w:r>
              <w:rPr>
                <w:sz w:val="24"/>
                <w:szCs w:val="24"/>
              </w:rPr>
              <w:t>H</w:t>
            </w:r>
            <w:r w:rsidR="00E20DC3">
              <w:rPr>
                <w:sz w:val="24"/>
                <w:szCs w:val="24"/>
              </w:rPr>
              <w:t>igh quality singing</w:t>
            </w:r>
            <w:r>
              <w:rPr>
                <w:sz w:val="24"/>
                <w:szCs w:val="24"/>
              </w:rPr>
              <w:t xml:space="preserve"> is</w:t>
            </w:r>
            <w:r w:rsidR="00E20DC3">
              <w:rPr>
                <w:sz w:val="24"/>
                <w:szCs w:val="24"/>
              </w:rPr>
              <w:t xml:space="preserve"> a key </w:t>
            </w:r>
            <w:r w:rsidR="006F7267">
              <w:rPr>
                <w:sz w:val="24"/>
                <w:szCs w:val="24"/>
              </w:rPr>
              <w:t>component</w:t>
            </w:r>
            <w:r>
              <w:rPr>
                <w:sz w:val="24"/>
                <w:szCs w:val="24"/>
              </w:rPr>
              <w:t xml:space="preserve"> of the curriculum</w:t>
            </w:r>
          </w:p>
        </w:tc>
        <w:tc>
          <w:tcPr>
            <w:tcW w:w="4725" w:type="dxa"/>
          </w:tcPr>
          <w:p w:rsidR="00BE7982" w:rsidRDefault="00BE7982" w:rsidP="0095408F">
            <w:pPr>
              <w:jc w:val="center"/>
              <w:rPr>
                <w:b/>
                <w:sz w:val="24"/>
                <w:szCs w:val="24"/>
                <w:u w:val="single"/>
              </w:rPr>
            </w:pPr>
          </w:p>
        </w:tc>
        <w:tc>
          <w:tcPr>
            <w:tcW w:w="4725" w:type="dxa"/>
          </w:tcPr>
          <w:p w:rsidR="00BE7982" w:rsidRDefault="00BE7982" w:rsidP="0095408F">
            <w:pPr>
              <w:jc w:val="center"/>
              <w:rPr>
                <w:b/>
                <w:sz w:val="24"/>
                <w:szCs w:val="24"/>
                <w:u w:val="single"/>
              </w:rPr>
            </w:pPr>
          </w:p>
        </w:tc>
      </w:tr>
      <w:tr w:rsidR="006F7267" w:rsidTr="00E61DDE">
        <w:tc>
          <w:tcPr>
            <w:tcW w:w="4724" w:type="dxa"/>
          </w:tcPr>
          <w:p w:rsidR="006F7267" w:rsidRPr="006F7267" w:rsidRDefault="006F7267" w:rsidP="006F7267">
            <w:pPr>
              <w:pStyle w:val="Default"/>
            </w:pPr>
            <w:r w:rsidRPr="006F7267">
              <w:rPr>
                <w:bCs/>
              </w:rPr>
              <w:t xml:space="preserve">Additional instrumental and vocal learning is available to all pupils </w:t>
            </w:r>
            <w:r>
              <w:rPr>
                <w:bCs/>
              </w:rPr>
              <w:t xml:space="preserve">regardless of their </w:t>
            </w:r>
            <w:r>
              <w:rPr>
                <w:bCs/>
              </w:rPr>
              <w:lastRenderedPageBreak/>
              <w:t>ability to pay i.e. remissions are available for pupils on FSM, LAC or those on working tax credit.</w:t>
            </w:r>
          </w:p>
          <w:p w:rsidR="006F7267" w:rsidRDefault="006F7267" w:rsidP="00E61DDE">
            <w:pPr>
              <w:rPr>
                <w:sz w:val="24"/>
                <w:szCs w:val="24"/>
              </w:rPr>
            </w:pPr>
          </w:p>
        </w:tc>
        <w:tc>
          <w:tcPr>
            <w:tcW w:w="4725" w:type="dxa"/>
          </w:tcPr>
          <w:p w:rsidR="006F7267" w:rsidRDefault="006F7267" w:rsidP="0095408F">
            <w:pPr>
              <w:jc w:val="center"/>
              <w:rPr>
                <w:b/>
                <w:sz w:val="24"/>
                <w:szCs w:val="24"/>
                <w:u w:val="single"/>
              </w:rPr>
            </w:pPr>
          </w:p>
        </w:tc>
        <w:tc>
          <w:tcPr>
            <w:tcW w:w="4725" w:type="dxa"/>
          </w:tcPr>
          <w:p w:rsidR="006F7267" w:rsidRDefault="006F7267" w:rsidP="0095408F">
            <w:pPr>
              <w:jc w:val="center"/>
              <w:rPr>
                <w:b/>
                <w:sz w:val="24"/>
                <w:szCs w:val="24"/>
                <w:u w:val="single"/>
              </w:rPr>
            </w:pPr>
          </w:p>
        </w:tc>
      </w:tr>
    </w:tbl>
    <w:p w:rsidR="00E61DDE" w:rsidRDefault="00E61DDE" w:rsidP="0095408F">
      <w:pPr>
        <w:jc w:val="center"/>
        <w:rPr>
          <w:b/>
          <w:sz w:val="24"/>
          <w:szCs w:val="24"/>
          <w:u w:val="single"/>
        </w:rPr>
      </w:pPr>
    </w:p>
    <w:p w:rsidR="004B1D96" w:rsidRDefault="004B1D96" w:rsidP="0095408F">
      <w:pPr>
        <w:jc w:val="center"/>
        <w:rPr>
          <w:b/>
          <w:sz w:val="24"/>
          <w:szCs w:val="24"/>
          <w:u w:val="single"/>
        </w:rPr>
      </w:pPr>
    </w:p>
    <w:p w:rsidR="004B1D96" w:rsidRDefault="004B1D96" w:rsidP="0095408F">
      <w:pPr>
        <w:jc w:val="center"/>
        <w:rPr>
          <w:b/>
          <w:sz w:val="24"/>
          <w:szCs w:val="24"/>
          <w:u w:val="single"/>
        </w:rPr>
      </w:pPr>
    </w:p>
    <w:p w:rsidR="00E20DC3" w:rsidRDefault="00E20DC3" w:rsidP="0095408F">
      <w:pPr>
        <w:jc w:val="center"/>
        <w:rPr>
          <w:b/>
          <w:sz w:val="24"/>
          <w:szCs w:val="24"/>
          <w:u w:val="single"/>
        </w:rPr>
      </w:pPr>
    </w:p>
    <w:p w:rsidR="00121928" w:rsidRDefault="00121928" w:rsidP="0095408F">
      <w:pPr>
        <w:jc w:val="center"/>
        <w:rPr>
          <w:b/>
          <w:sz w:val="24"/>
          <w:szCs w:val="24"/>
          <w:u w:val="single"/>
        </w:rPr>
      </w:pPr>
    </w:p>
    <w:p w:rsidR="004B1D96" w:rsidRPr="004B1D96" w:rsidRDefault="004B1D96" w:rsidP="004B1D96">
      <w:pPr>
        <w:jc w:val="center"/>
        <w:rPr>
          <w:b/>
          <w:sz w:val="24"/>
          <w:szCs w:val="24"/>
          <w:u w:val="single"/>
        </w:rPr>
      </w:pPr>
      <w:r>
        <w:rPr>
          <w:b/>
          <w:sz w:val="24"/>
          <w:szCs w:val="24"/>
          <w:u w:val="single"/>
        </w:rPr>
        <w:t>Quality of Leadership and Management of the Subject</w:t>
      </w:r>
    </w:p>
    <w:tbl>
      <w:tblPr>
        <w:tblStyle w:val="TableGrid"/>
        <w:tblW w:w="0" w:type="auto"/>
        <w:tblLook w:val="04A0" w:firstRow="1" w:lastRow="0" w:firstColumn="1" w:lastColumn="0" w:noHBand="0" w:noVBand="1"/>
      </w:tblPr>
      <w:tblGrid>
        <w:gridCol w:w="4637"/>
        <w:gridCol w:w="4658"/>
        <w:gridCol w:w="4653"/>
      </w:tblGrid>
      <w:tr w:rsidR="004B1D96" w:rsidTr="004B1D96">
        <w:tc>
          <w:tcPr>
            <w:tcW w:w="4724" w:type="dxa"/>
          </w:tcPr>
          <w:p w:rsidR="004B1D96" w:rsidRDefault="004B1D96" w:rsidP="004B1D96">
            <w:pPr>
              <w:rPr>
                <w:b/>
                <w:sz w:val="24"/>
                <w:szCs w:val="24"/>
              </w:rPr>
            </w:pPr>
            <w:r>
              <w:rPr>
                <w:b/>
                <w:sz w:val="24"/>
                <w:szCs w:val="24"/>
              </w:rPr>
              <w:t>Area</w:t>
            </w:r>
          </w:p>
        </w:tc>
        <w:tc>
          <w:tcPr>
            <w:tcW w:w="4725" w:type="dxa"/>
          </w:tcPr>
          <w:p w:rsidR="004B1D96" w:rsidRDefault="004B1D96" w:rsidP="004B1D96">
            <w:pPr>
              <w:rPr>
                <w:b/>
                <w:sz w:val="24"/>
                <w:szCs w:val="24"/>
              </w:rPr>
            </w:pPr>
            <w:r>
              <w:rPr>
                <w:b/>
                <w:sz w:val="24"/>
                <w:szCs w:val="24"/>
              </w:rPr>
              <w:t>Evidence</w:t>
            </w:r>
          </w:p>
        </w:tc>
        <w:tc>
          <w:tcPr>
            <w:tcW w:w="4725" w:type="dxa"/>
          </w:tcPr>
          <w:p w:rsidR="004B1D96" w:rsidRDefault="004B1D96" w:rsidP="004B1D96">
            <w:pPr>
              <w:rPr>
                <w:b/>
                <w:sz w:val="24"/>
                <w:szCs w:val="24"/>
              </w:rPr>
            </w:pPr>
            <w:r>
              <w:rPr>
                <w:b/>
                <w:sz w:val="24"/>
                <w:szCs w:val="24"/>
              </w:rPr>
              <w:t>Agreed Comments/Actions</w:t>
            </w:r>
          </w:p>
        </w:tc>
      </w:tr>
      <w:tr w:rsidR="004B1D96" w:rsidTr="004B1D96">
        <w:tc>
          <w:tcPr>
            <w:tcW w:w="4724" w:type="dxa"/>
          </w:tcPr>
          <w:p w:rsidR="004B1D96" w:rsidRPr="004B1D96" w:rsidRDefault="004B1D96" w:rsidP="004B1D96">
            <w:pPr>
              <w:rPr>
                <w:sz w:val="24"/>
                <w:szCs w:val="24"/>
              </w:rPr>
            </w:pPr>
            <w:r>
              <w:rPr>
                <w:sz w:val="24"/>
                <w:szCs w:val="24"/>
              </w:rPr>
              <w:t>Subject leaders have a good understanding of the subject, demonstrated through their teaching</w:t>
            </w:r>
          </w:p>
        </w:tc>
        <w:tc>
          <w:tcPr>
            <w:tcW w:w="4725" w:type="dxa"/>
          </w:tcPr>
          <w:p w:rsidR="004B1D96" w:rsidRPr="002E13A3" w:rsidRDefault="002E13A3" w:rsidP="002E13A3">
            <w:pPr>
              <w:pStyle w:val="ListParagraph"/>
              <w:numPr>
                <w:ilvl w:val="0"/>
                <w:numId w:val="4"/>
              </w:numPr>
              <w:rPr>
                <w:b/>
                <w:sz w:val="24"/>
                <w:szCs w:val="24"/>
              </w:rPr>
            </w:pPr>
            <w:r w:rsidRPr="009223F4">
              <w:rPr>
                <w:b/>
                <w:color w:val="FF0000"/>
                <w:sz w:val="24"/>
                <w:szCs w:val="24"/>
              </w:rPr>
              <w:t>E.G. Music Coordinator, through observations, demonstrates a high degree of expertise and subject knowledge.</w:t>
            </w:r>
          </w:p>
        </w:tc>
        <w:tc>
          <w:tcPr>
            <w:tcW w:w="4725" w:type="dxa"/>
          </w:tcPr>
          <w:p w:rsidR="004B1D96" w:rsidRPr="002E13A3" w:rsidRDefault="009223F4" w:rsidP="002E13A3">
            <w:pPr>
              <w:pStyle w:val="ListParagraph"/>
              <w:numPr>
                <w:ilvl w:val="0"/>
                <w:numId w:val="4"/>
              </w:numPr>
              <w:rPr>
                <w:b/>
                <w:sz w:val="24"/>
                <w:szCs w:val="24"/>
              </w:rPr>
            </w:pPr>
            <w:r>
              <w:rPr>
                <w:b/>
                <w:color w:val="FF0000"/>
                <w:sz w:val="24"/>
                <w:szCs w:val="24"/>
              </w:rPr>
              <w:t xml:space="preserve">E.G </w:t>
            </w:r>
            <w:r w:rsidR="002E13A3" w:rsidRPr="009223F4">
              <w:rPr>
                <w:b/>
                <w:color w:val="FF0000"/>
                <w:sz w:val="24"/>
                <w:szCs w:val="24"/>
              </w:rPr>
              <w:t>Music Coordinator to work with non-specialist teacher in Year 3</w:t>
            </w:r>
          </w:p>
        </w:tc>
      </w:tr>
      <w:tr w:rsidR="004B1D96" w:rsidTr="004B1D96">
        <w:tc>
          <w:tcPr>
            <w:tcW w:w="4724" w:type="dxa"/>
          </w:tcPr>
          <w:p w:rsidR="004B1D96" w:rsidRPr="004B1D96" w:rsidRDefault="004B1D96" w:rsidP="004B1D96">
            <w:pPr>
              <w:rPr>
                <w:sz w:val="24"/>
                <w:szCs w:val="24"/>
              </w:rPr>
            </w:pPr>
            <w:r w:rsidRPr="004B1D96">
              <w:rPr>
                <w:sz w:val="24"/>
                <w:szCs w:val="24"/>
              </w:rPr>
              <w:t>Senior managers have a</w:t>
            </w:r>
            <w:r>
              <w:rPr>
                <w:sz w:val="24"/>
                <w:szCs w:val="24"/>
              </w:rPr>
              <w:t xml:space="preserve"> commitment to developing music in the school and clearly demonstrate an understanding of</w:t>
            </w:r>
            <w:r w:rsidR="002A1545">
              <w:rPr>
                <w:sz w:val="24"/>
                <w:szCs w:val="24"/>
              </w:rPr>
              <w:t xml:space="preserve"> the unique features in teaching and learning in music, through their lesson observations</w:t>
            </w:r>
            <w:r w:rsidR="00F10775">
              <w:rPr>
                <w:sz w:val="24"/>
                <w:szCs w:val="24"/>
              </w:rPr>
              <w:t>.</w:t>
            </w:r>
          </w:p>
        </w:tc>
        <w:tc>
          <w:tcPr>
            <w:tcW w:w="4725" w:type="dxa"/>
          </w:tcPr>
          <w:p w:rsidR="004B1D96" w:rsidRDefault="004B1D96" w:rsidP="004B1D96">
            <w:pPr>
              <w:rPr>
                <w:b/>
                <w:sz w:val="24"/>
                <w:szCs w:val="24"/>
              </w:rPr>
            </w:pPr>
          </w:p>
        </w:tc>
        <w:tc>
          <w:tcPr>
            <w:tcW w:w="4725" w:type="dxa"/>
          </w:tcPr>
          <w:p w:rsidR="004B1D96" w:rsidRDefault="004B1D96" w:rsidP="004B1D96">
            <w:pPr>
              <w:rPr>
                <w:b/>
                <w:sz w:val="24"/>
                <w:szCs w:val="24"/>
              </w:rPr>
            </w:pPr>
          </w:p>
        </w:tc>
      </w:tr>
      <w:tr w:rsidR="00F10775" w:rsidTr="004B1D96">
        <w:tc>
          <w:tcPr>
            <w:tcW w:w="4724" w:type="dxa"/>
          </w:tcPr>
          <w:p w:rsidR="00F10775" w:rsidRPr="00F10775" w:rsidRDefault="00F10775" w:rsidP="00F10775">
            <w:pPr>
              <w:pStyle w:val="Default"/>
              <w:rPr>
                <w:bCs/>
              </w:rPr>
            </w:pPr>
            <w:r w:rsidRPr="00F10775">
              <w:rPr>
                <w:bCs/>
              </w:rPr>
              <w:t>There is a governor linked to music</w:t>
            </w:r>
          </w:p>
          <w:p w:rsidR="00F10775" w:rsidRPr="004B1D96" w:rsidRDefault="00F10775" w:rsidP="004B1D96">
            <w:pPr>
              <w:rPr>
                <w:sz w:val="24"/>
                <w:szCs w:val="24"/>
              </w:rPr>
            </w:pPr>
          </w:p>
        </w:tc>
        <w:tc>
          <w:tcPr>
            <w:tcW w:w="4725" w:type="dxa"/>
          </w:tcPr>
          <w:p w:rsidR="00F10775" w:rsidRDefault="00F10775" w:rsidP="004B1D96">
            <w:pPr>
              <w:rPr>
                <w:b/>
                <w:sz w:val="24"/>
                <w:szCs w:val="24"/>
              </w:rPr>
            </w:pPr>
          </w:p>
        </w:tc>
        <w:tc>
          <w:tcPr>
            <w:tcW w:w="4725" w:type="dxa"/>
          </w:tcPr>
          <w:p w:rsidR="00F10775" w:rsidRDefault="00F10775" w:rsidP="004B1D96">
            <w:pPr>
              <w:rPr>
                <w:b/>
                <w:sz w:val="24"/>
                <w:szCs w:val="24"/>
              </w:rPr>
            </w:pPr>
          </w:p>
        </w:tc>
      </w:tr>
      <w:tr w:rsidR="00BB692F" w:rsidTr="004B1D96">
        <w:tc>
          <w:tcPr>
            <w:tcW w:w="4724" w:type="dxa"/>
          </w:tcPr>
          <w:p w:rsidR="00BB692F" w:rsidRPr="004B1D96" w:rsidRDefault="00BB692F" w:rsidP="009223F4">
            <w:pPr>
              <w:rPr>
                <w:sz w:val="24"/>
                <w:szCs w:val="24"/>
              </w:rPr>
            </w:pPr>
            <w:r>
              <w:rPr>
                <w:sz w:val="24"/>
                <w:szCs w:val="24"/>
              </w:rPr>
              <w:t xml:space="preserve">There is a commitment to CPD for music staff </w:t>
            </w:r>
            <w:r w:rsidR="00F10775">
              <w:rPr>
                <w:sz w:val="24"/>
                <w:szCs w:val="24"/>
              </w:rPr>
              <w:t xml:space="preserve">and non-specialists </w:t>
            </w:r>
            <w:r>
              <w:rPr>
                <w:sz w:val="24"/>
                <w:szCs w:val="24"/>
              </w:rPr>
              <w:t>e.g. attendance at national conference</w:t>
            </w:r>
            <w:r w:rsidR="009223F4">
              <w:rPr>
                <w:sz w:val="24"/>
                <w:szCs w:val="24"/>
              </w:rPr>
              <w:t>s</w:t>
            </w:r>
            <w:r>
              <w:rPr>
                <w:sz w:val="24"/>
                <w:szCs w:val="24"/>
              </w:rPr>
              <w:t>, hub CPD</w:t>
            </w:r>
            <w:r w:rsidR="009223F4">
              <w:rPr>
                <w:sz w:val="24"/>
                <w:szCs w:val="24"/>
              </w:rPr>
              <w:t xml:space="preserve"> bought in</w:t>
            </w:r>
          </w:p>
        </w:tc>
        <w:tc>
          <w:tcPr>
            <w:tcW w:w="4725" w:type="dxa"/>
          </w:tcPr>
          <w:p w:rsidR="00BB692F" w:rsidRDefault="00BB692F" w:rsidP="004B1D96">
            <w:pPr>
              <w:rPr>
                <w:b/>
                <w:sz w:val="24"/>
                <w:szCs w:val="24"/>
              </w:rPr>
            </w:pPr>
          </w:p>
        </w:tc>
        <w:tc>
          <w:tcPr>
            <w:tcW w:w="4725" w:type="dxa"/>
          </w:tcPr>
          <w:p w:rsidR="00BB692F" w:rsidRDefault="00BB692F" w:rsidP="004B1D96">
            <w:pPr>
              <w:rPr>
                <w:b/>
                <w:sz w:val="24"/>
                <w:szCs w:val="24"/>
              </w:rPr>
            </w:pPr>
          </w:p>
        </w:tc>
      </w:tr>
      <w:tr w:rsidR="004B1D96" w:rsidTr="004B1D96">
        <w:tc>
          <w:tcPr>
            <w:tcW w:w="4724" w:type="dxa"/>
          </w:tcPr>
          <w:p w:rsidR="004B1D96" w:rsidRDefault="002A1545" w:rsidP="004B1D96">
            <w:pPr>
              <w:rPr>
                <w:sz w:val="24"/>
                <w:szCs w:val="24"/>
              </w:rPr>
            </w:pPr>
            <w:r w:rsidRPr="002A1545">
              <w:rPr>
                <w:sz w:val="24"/>
                <w:szCs w:val="24"/>
              </w:rPr>
              <w:lastRenderedPageBreak/>
              <w:t>Subject leaders engage with a variety of partners and organisations, including the music hub, to satisfy the needs of pupils</w:t>
            </w:r>
            <w:r>
              <w:rPr>
                <w:sz w:val="24"/>
                <w:szCs w:val="24"/>
              </w:rPr>
              <w:t xml:space="preserve"> of all abilities.</w:t>
            </w:r>
          </w:p>
          <w:p w:rsidR="00BB692F" w:rsidRPr="002A1545" w:rsidRDefault="00BB692F" w:rsidP="004B1D96">
            <w:pPr>
              <w:rPr>
                <w:sz w:val="24"/>
                <w:szCs w:val="24"/>
              </w:rPr>
            </w:pPr>
          </w:p>
        </w:tc>
        <w:tc>
          <w:tcPr>
            <w:tcW w:w="4725" w:type="dxa"/>
          </w:tcPr>
          <w:p w:rsidR="004B1D96" w:rsidRDefault="004B1D96" w:rsidP="004B1D96">
            <w:pPr>
              <w:rPr>
                <w:b/>
                <w:sz w:val="24"/>
                <w:szCs w:val="24"/>
              </w:rPr>
            </w:pPr>
          </w:p>
        </w:tc>
        <w:tc>
          <w:tcPr>
            <w:tcW w:w="4725" w:type="dxa"/>
          </w:tcPr>
          <w:p w:rsidR="004B1D96" w:rsidRDefault="004B1D96" w:rsidP="004B1D96">
            <w:pPr>
              <w:rPr>
                <w:b/>
                <w:sz w:val="24"/>
                <w:szCs w:val="24"/>
              </w:rPr>
            </w:pPr>
          </w:p>
        </w:tc>
      </w:tr>
      <w:tr w:rsidR="004B1D96" w:rsidTr="004B1D96">
        <w:tc>
          <w:tcPr>
            <w:tcW w:w="4724" w:type="dxa"/>
          </w:tcPr>
          <w:p w:rsidR="00F10775" w:rsidRPr="00F10775" w:rsidRDefault="00F10775" w:rsidP="00F10775">
            <w:pPr>
              <w:pStyle w:val="Default"/>
              <w:rPr>
                <w:bCs/>
              </w:rPr>
            </w:pPr>
            <w:r w:rsidRPr="00F10775">
              <w:rPr>
                <w:bCs/>
              </w:rPr>
              <w:t>There is an up to date school policy and Subject Development Plan for music which sets out its vision and how it supports and contributes to the school’s values and ethos</w:t>
            </w:r>
            <w:r>
              <w:rPr>
                <w:bCs/>
              </w:rPr>
              <w:t>.</w:t>
            </w:r>
          </w:p>
          <w:p w:rsidR="004B1D96" w:rsidRPr="002A1545" w:rsidRDefault="002A1545" w:rsidP="004B1D96">
            <w:pPr>
              <w:rPr>
                <w:sz w:val="24"/>
                <w:szCs w:val="24"/>
              </w:rPr>
            </w:pPr>
            <w:r w:rsidRPr="002A1545">
              <w:rPr>
                <w:sz w:val="24"/>
                <w:szCs w:val="24"/>
              </w:rPr>
              <w:t xml:space="preserve">Music makes a significant contribution to the whole school ethos </w:t>
            </w:r>
          </w:p>
        </w:tc>
        <w:tc>
          <w:tcPr>
            <w:tcW w:w="4725" w:type="dxa"/>
          </w:tcPr>
          <w:p w:rsidR="004B1D96" w:rsidRDefault="004B1D96" w:rsidP="004B1D96">
            <w:pPr>
              <w:rPr>
                <w:b/>
                <w:sz w:val="24"/>
                <w:szCs w:val="24"/>
              </w:rPr>
            </w:pPr>
          </w:p>
        </w:tc>
        <w:tc>
          <w:tcPr>
            <w:tcW w:w="4725" w:type="dxa"/>
          </w:tcPr>
          <w:p w:rsidR="004B1D96" w:rsidRDefault="004B1D96" w:rsidP="004B1D96">
            <w:pPr>
              <w:rPr>
                <w:b/>
                <w:sz w:val="24"/>
                <w:szCs w:val="24"/>
              </w:rPr>
            </w:pPr>
          </w:p>
        </w:tc>
      </w:tr>
      <w:tr w:rsidR="00F10775" w:rsidTr="004B1D96">
        <w:tc>
          <w:tcPr>
            <w:tcW w:w="4724" w:type="dxa"/>
          </w:tcPr>
          <w:p w:rsidR="00F10775" w:rsidRPr="00F10775" w:rsidRDefault="00F10775" w:rsidP="00F10775">
            <w:pPr>
              <w:pStyle w:val="Default"/>
              <w:rPr>
                <w:bCs/>
              </w:rPr>
            </w:pPr>
            <w:r w:rsidRPr="00F10775">
              <w:rPr>
                <w:bCs/>
              </w:rPr>
              <w:t>The p</w:t>
            </w:r>
            <w:r>
              <w:rPr>
                <w:bCs/>
              </w:rPr>
              <w:t>lace of music in the school in terms of</w:t>
            </w:r>
            <w:r w:rsidRPr="00F10775">
              <w:rPr>
                <w:bCs/>
              </w:rPr>
              <w:t xml:space="preserve"> its relationship with other areas of learning in and out of the</w:t>
            </w:r>
            <w:r>
              <w:rPr>
                <w:bCs/>
              </w:rPr>
              <w:t xml:space="preserve"> curriculum, is well established.</w:t>
            </w:r>
          </w:p>
          <w:p w:rsidR="00F10775" w:rsidRPr="00F10775" w:rsidRDefault="00F10775" w:rsidP="00F10775">
            <w:pPr>
              <w:pStyle w:val="Default"/>
              <w:rPr>
                <w:bCs/>
              </w:rPr>
            </w:pPr>
          </w:p>
        </w:tc>
        <w:tc>
          <w:tcPr>
            <w:tcW w:w="4725" w:type="dxa"/>
          </w:tcPr>
          <w:p w:rsidR="00F10775" w:rsidRDefault="00F10775" w:rsidP="004B1D96">
            <w:pPr>
              <w:rPr>
                <w:b/>
                <w:sz w:val="24"/>
                <w:szCs w:val="24"/>
              </w:rPr>
            </w:pPr>
          </w:p>
        </w:tc>
        <w:tc>
          <w:tcPr>
            <w:tcW w:w="4725" w:type="dxa"/>
          </w:tcPr>
          <w:p w:rsidR="00F10775" w:rsidRDefault="00F10775" w:rsidP="004B1D96">
            <w:pPr>
              <w:rPr>
                <w:b/>
                <w:sz w:val="24"/>
                <w:szCs w:val="24"/>
              </w:rPr>
            </w:pPr>
          </w:p>
        </w:tc>
      </w:tr>
    </w:tbl>
    <w:p w:rsidR="00EE1DBE" w:rsidRDefault="00EE1DBE" w:rsidP="00E20DC3">
      <w:pPr>
        <w:rPr>
          <w:b/>
          <w:sz w:val="24"/>
          <w:szCs w:val="24"/>
          <w:u w:val="single"/>
        </w:rPr>
      </w:pPr>
    </w:p>
    <w:p w:rsidR="00EE1DBE" w:rsidRDefault="00EE1DBE" w:rsidP="00E20DC3">
      <w:pPr>
        <w:rPr>
          <w:b/>
          <w:sz w:val="24"/>
          <w:szCs w:val="24"/>
          <w:u w:val="single"/>
        </w:rPr>
      </w:pPr>
    </w:p>
    <w:p w:rsidR="00EE1DBE" w:rsidRDefault="00EE1DBE" w:rsidP="00E20DC3">
      <w:pPr>
        <w:rPr>
          <w:b/>
          <w:sz w:val="24"/>
          <w:szCs w:val="24"/>
          <w:u w:val="single"/>
        </w:rPr>
      </w:pPr>
    </w:p>
    <w:p w:rsidR="00EE1DBE" w:rsidRDefault="00EE1DBE" w:rsidP="00E20DC3">
      <w:pPr>
        <w:rPr>
          <w:b/>
          <w:sz w:val="24"/>
          <w:szCs w:val="24"/>
          <w:u w:val="single"/>
        </w:rPr>
      </w:pPr>
    </w:p>
    <w:p w:rsidR="00EE1DBE" w:rsidRDefault="00EE1DBE" w:rsidP="00E20DC3">
      <w:pPr>
        <w:rPr>
          <w:b/>
          <w:sz w:val="24"/>
          <w:szCs w:val="24"/>
          <w:u w:val="single"/>
        </w:rPr>
      </w:pPr>
    </w:p>
    <w:p w:rsidR="00EE1DBE" w:rsidRDefault="00EE1DBE" w:rsidP="00EE1DBE">
      <w:pPr>
        <w:jc w:val="center"/>
        <w:rPr>
          <w:b/>
          <w:sz w:val="24"/>
          <w:szCs w:val="24"/>
          <w:u w:val="single"/>
        </w:rPr>
      </w:pPr>
      <w:r>
        <w:rPr>
          <w:b/>
          <w:sz w:val="24"/>
          <w:szCs w:val="24"/>
          <w:u w:val="single"/>
        </w:rPr>
        <w:t>Quality of Teaching and Learning</w:t>
      </w:r>
    </w:p>
    <w:tbl>
      <w:tblPr>
        <w:tblStyle w:val="TableGrid"/>
        <w:tblW w:w="0" w:type="auto"/>
        <w:tblLook w:val="04A0" w:firstRow="1" w:lastRow="0" w:firstColumn="1" w:lastColumn="0" w:noHBand="0" w:noVBand="1"/>
      </w:tblPr>
      <w:tblGrid>
        <w:gridCol w:w="4634"/>
        <w:gridCol w:w="4661"/>
        <w:gridCol w:w="4653"/>
      </w:tblGrid>
      <w:tr w:rsidR="00EE1DBE" w:rsidTr="00EE1DBE">
        <w:tc>
          <w:tcPr>
            <w:tcW w:w="4724" w:type="dxa"/>
          </w:tcPr>
          <w:p w:rsidR="00EE1DBE" w:rsidRPr="00EE1DBE" w:rsidRDefault="00EE1DBE" w:rsidP="00EE1DBE">
            <w:pPr>
              <w:rPr>
                <w:b/>
                <w:sz w:val="24"/>
                <w:szCs w:val="24"/>
              </w:rPr>
            </w:pPr>
            <w:r>
              <w:rPr>
                <w:b/>
                <w:sz w:val="24"/>
                <w:szCs w:val="24"/>
              </w:rPr>
              <w:t>Area</w:t>
            </w:r>
          </w:p>
        </w:tc>
        <w:tc>
          <w:tcPr>
            <w:tcW w:w="4725" w:type="dxa"/>
          </w:tcPr>
          <w:p w:rsidR="00EE1DBE" w:rsidRPr="00EE1DBE" w:rsidRDefault="00EE1DBE" w:rsidP="00EE1DBE">
            <w:pPr>
              <w:rPr>
                <w:b/>
                <w:sz w:val="24"/>
                <w:szCs w:val="24"/>
              </w:rPr>
            </w:pPr>
            <w:r>
              <w:rPr>
                <w:b/>
                <w:sz w:val="24"/>
                <w:szCs w:val="24"/>
              </w:rPr>
              <w:t>Evidence</w:t>
            </w:r>
          </w:p>
        </w:tc>
        <w:tc>
          <w:tcPr>
            <w:tcW w:w="4725" w:type="dxa"/>
          </w:tcPr>
          <w:p w:rsidR="00EE1DBE" w:rsidRPr="00EE1DBE" w:rsidRDefault="00EE1DBE" w:rsidP="00EE1DBE">
            <w:pPr>
              <w:jc w:val="both"/>
              <w:rPr>
                <w:b/>
                <w:sz w:val="24"/>
                <w:szCs w:val="24"/>
              </w:rPr>
            </w:pPr>
            <w:r>
              <w:rPr>
                <w:b/>
                <w:sz w:val="24"/>
                <w:szCs w:val="24"/>
              </w:rPr>
              <w:t>Agreed Co</w:t>
            </w:r>
            <w:r w:rsidR="001A12FB">
              <w:rPr>
                <w:b/>
                <w:sz w:val="24"/>
                <w:szCs w:val="24"/>
              </w:rPr>
              <w:t>m</w:t>
            </w:r>
            <w:r>
              <w:rPr>
                <w:b/>
                <w:sz w:val="24"/>
                <w:szCs w:val="24"/>
              </w:rPr>
              <w:t>ments/Actions</w:t>
            </w:r>
          </w:p>
        </w:tc>
      </w:tr>
      <w:tr w:rsidR="00EE1DBE" w:rsidTr="00EE1DBE">
        <w:tc>
          <w:tcPr>
            <w:tcW w:w="4724" w:type="dxa"/>
          </w:tcPr>
          <w:p w:rsidR="001A12FB" w:rsidRPr="001A12FB" w:rsidRDefault="001A12FB" w:rsidP="001A12FB">
            <w:pPr>
              <w:pStyle w:val="Default"/>
              <w:rPr>
                <w:rFonts w:cs="Arial"/>
              </w:rPr>
            </w:pPr>
            <w:r w:rsidRPr="001A12FB">
              <w:rPr>
                <w:rFonts w:cs="Arial"/>
                <w:bCs/>
              </w:rPr>
              <w:t xml:space="preserve">Music lessons are well planned to have a clear and simple musical focus in each. Long, </w:t>
            </w:r>
            <w:r w:rsidRPr="001A12FB">
              <w:rPr>
                <w:rFonts w:cs="Arial"/>
                <w:bCs/>
              </w:rPr>
              <w:lastRenderedPageBreak/>
              <w:t xml:space="preserve">medium and short term planning is carried out. Cross-curricular links are developed </w:t>
            </w:r>
          </w:p>
          <w:p w:rsidR="00EE1DBE" w:rsidRPr="00EE1DBE" w:rsidRDefault="00EE1DBE" w:rsidP="00EE1DBE">
            <w:pPr>
              <w:rPr>
                <w:sz w:val="24"/>
                <w:szCs w:val="24"/>
              </w:rPr>
            </w:pPr>
          </w:p>
        </w:tc>
        <w:tc>
          <w:tcPr>
            <w:tcW w:w="4725" w:type="dxa"/>
          </w:tcPr>
          <w:p w:rsidR="00EE1DBE" w:rsidRPr="002E13A3" w:rsidRDefault="002E13A3" w:rsidP="002E13A3">
            <w:pPr>
              <w:pStyle w:val="ListParagraph"/>
              <w:numPr>
                <w:ilvl w:val="0"/>
                <w:numId w:val="5"/>
              </w:numPr>
              <w:rPr>
                <w:b/>
                <w:sz w:val="24"/>
                <w:szCs w:val="24"/>
              </w:rPr>
            </w:pPr>
            <w:r w:rsidRPr="002E13A3">
              <w:rPr>
                <w:b/>
                <w:sz w:val="24"/>
                <w:szCs w:val="24"/>
              </w:rPr>
              <w:lastRenderedPageBreak/>
              <w:t xml:space="preserve">E.G. </w:t>
            </w:r>
            <w:r w:rsidRPr="009223F4">
              <w:rPr>
                <w:b/>
                <w:color w:val="FF0000"/>
                <w:sz w:val="24"/>
                <w:szCs w:val="24"/>
              </w:rPr>
              <w:t>Implementation of NYCC Music Hub Scheme of Learning for KS2</w:t>
            </w:r>
          </w:p>
        </w:tc>
        <w:tc>
          <w:tcPr>
            <w:tcW w:w="4725" w:type="dxa"/>
          </w:tcPr>
          <w:p w:rsidR="00EE1DBE" w:rsidRPr="002E13A3" w:rsidRDefault="002E13A3" w:rsidP="009223F4">
            <w:pPr>
              <w:pStyle w:val="ListParagraph"/>
              <w:numPr>
                <w:ilvl w:val="0"/>
                <w:numId w:val="5"/>
              </w:numPr>
              <w:rPr>
                <w:b/>
                <w:sz w:val="24"/>
                <w:szCs w:val="24"/>
              </w:rPr>
            </w:pPr>
            <w:r w:rsidRPr="009223F4">
              <w:rPr>
                <w:b/>
                <w:color w:val="FF0000"/>
                <w:sz w:val="24"/>
                <w:szCs w:val="24"/>
              </w:rPr>
              <w:t>Scheme of Learning for KS1 to be implemented</w:t>
            </w:r>
          </w:p>
        </w:tc>
      </w:tr>
      <w:tr w:rsidR="00EE1DBE" w:rsidTr="00EE1DBE">
        <w:tc>
          <w:tcPr>
            <w:tcW w:w="4724" w:type="dxa"/>
          </w:tcPr>
          <w:p w:rsidR="00EE1DBE" w:rsidRPr="001A12FB" w:rsidRDefault="001A12FB" w:rsidP="001A12FB">
            <w:pPr>
              <w:rPr>
                <w:sz w:val="24"/>
                <w:szCs w:val="24"/>
              </w:rPr>
            </w:pPr>
            <w:r>
              <w:rPr>
                <w:sz w:val="24"/>
                <w:szCs w:val="24"/>
              </w:rPr>
              <w:t>Music lessons are structured so that music making is the predominate feature of the lesson , either through performance, composition or listening</w:t>
            </w:r>
          </w:p>
        </w:tc>
        <w:tc>
          <w:tcPr>
            <w:tcW w:w="4725" w:type="dxa"/>
          </w:tcPr>
          <w:p w:rsidR="00EE1DBE" w:rsidRDefault="00EE1DBE" w:rsidP="00EE1DBE">
            <w:pPr>
              <w:jc w:val="center"/>
              <w:rPr>
                <w:b/>
                <w:sz w:val="24"/>
                <w:szCs w:val="24"/>
                <w:u w:val="single"/>
              </w:rPr>
            </w:pPr>
          </w:p>
        </w:tc>
        <w:tc>
          <w:tcPr>
            <w:tcW w:w="4725" w:type="dxa"/>
          </w:tcPr>
          <w:p w:rsidR="00EE1DBE" w:rsidRDefault="00EE1DBE" w:rsidP="00EE1DBE">
            <w:pPr>
              <w:jc w:val="center"/>
              <w:rPr>
                <w:b/>
                <w:sz w:val="24"/>
                <w:szCs w:val="24"/>
                <w:u w:val="single"/>
              </w:rPr>
            </w:pPr>
          </w:p>
        </w:tc>
      </w:tr>
      <w:tr w:rsidR="00EE1DBE" w:rsidTr="00EE1DBE">
        <w:tc>
          <w:tcPr>
            <w:tcW w:w="4724" w:type="dxa"/>
          </w:tcPr>
          <w:p w:rsidR="00EE1DBE" w:rsidRPr="00B31B5B" w:rsidRDefault="00B31B5B" w:rsidP="00B31B5B">
            <w:pPr>
              <w:rPr>
                <w:sz w:val="24"/>
                <w:szCs w:val="24"/>
              </w:rPr>
            </w:pPr>
            <w:r>
              <w:rPr>
                <w:sz w:val="24"/>
                <w:szCs w:val="24"/>
              </w:rPr>
              <w:t>Lessons are challenging and set high expectations so that pupils of all abilities are able to make progress</w:t>
            </w:r>
          </w:p>
        </w:tc>
        <w:tc>
          <w:tcPr>
            <w:tcW w:w="4725" w:type="dxa"/>
          </w:tcPr>
          <w:p w:rsidR="00EE1DBE" w:rsidRDefault="00EE1DBE" w:rsidP="00EE1DBE">
            <w:pPr>
              <w:jc w:val="center"/>
              <w:rPr>
                <w:b/>
                <w:sz w:val="24"/>
                <w:szCs w:val="24"/>
                <w:u w:val="single"/>
              </w:rPr>
            </w:pPr>
          </w:p>
        </w:tc>
        <w:tc>
          <w:tcPr>
            <w:tcW w:w="4725" w:type="dxa"/>
          </w:tcPr>
          <w:p w:rsidR="00EE1DBE" w:rsidRDefault="00EE1DBE" w:rsidP="00EE1DBE">
            <w:pPr>
              <w:jc w:val="center"/>
              <w:rPr>
                <w:b/>
                <w:sz w:val="24"/>
                <w:szCs w:val="24"/>
                <w:u w:val="single"/>
              </w:rPr>
            </w:pPr>
          </w:p>
        </w:tc>
      </w:tr>
      <w:tr w:rsidR="00EE1DBE" w:rsidTr="00EE1DBE">
        <w:tc>
          <w:tcPr>
            <w:tcW w:w="4724" w:type="dxa"/>
          </w:tcPr>
          <w:p w:rsidR="00EE1DBE" w:rsidRPr="00B31B5B" w:rsidRDefault="00B31B5B" w:rsidP="00B31B5B">
            <w:pPr>
              <w:rPr>
                <w:sz w:val="24"/>
                <w:szCs w:val="24"/>
              </w:rPr>
            </w:pPr>
            <w:r>
              <w:rPr>
                <w:sz w:val="24"/>
                <w:szCs w:val="24"/>
              </w:rPr>
              <w:t>Notation, in various forms, is used regularly as part of music learning and in a way that supports learning rather than drives it.</w:t>
            </w:r>
          </w:p>
        </w:tc>
        <w:tc>
          <w:tcPr>
            <w:tcW w:w="4725" w:type="dxa"/>
          </w:tcPr>
          <w:p w:rsidR="00EE1DBE" w:rsidRDefault="00EE1DBE" w:rsidP="00EE1DBE">
            <w:pPr>
              <w:jc w:val="center"/>
              <w:rPr>
                <w:b/>
                <w:sz w:val="24"/>
                <w:szCs w:val="24"/>
                <w:u w:val="single"/>
              </w:rPr>
            </w:pPr>
          </w:p>
        </w:tc>
        <w:tc>
          <w:tcPr>
            <w:tcW w:w="4725" w:type="dxa"/>
          </w:tcPr>
          <w:p w:rsidR="00EE1DBE" w:rsidRDefault="00EE1DBE" w:rsidP="00EE1DBE">
            <w:pPr>
              <w:jc w:val="center"/>
              <w:rPr>
                <w:b/>
                <w:sz w:val="24"/>
                <w:szCs w:val="24"/>
                <w:u w:val="single"/>
              </w:rPr>
            </w:pPr>
          </w:p>
        </w:tc>
      </w:tr>
      <w:tr w:rsidR="00B31B5B" w:rsidTr="00EE1DBE">
        <w:tc>
          <w:tcPr>
            <w:tcW w:w="4724" w:type="dxa"/>
          </w:tcPr>
          <w:p w:rsidR="00B31B5B" w:rsidRPr="00B31B5B" w:rsidRDefault="00B31B5B" w:rsidP="00B31B5B">
            <w:pPr>
              <w:pStyle w:val="Default"/>
            </w:pPr>
            <w:r w:rsidRPr="00B31B5B">
              <w:t xml:space="preserve">Pupils can relate their work to that of professional musicians and it draws on a wide range of historical, social and cultural traditions using a range of resources, including new technologies to support </w:t>
            </w:r>
            <w:r>
              <w:t>learning</w:t>
            </w:r>
          </w:p>
          <w:p w:rsidR="00B31B5B" w:rsidRDefault="00B31B5B" w:rsidP="00B31B5B">
            <w:pPr>
              <w:rPr>
                <w:sz w:val="24"/>
                <w:szCs w:val="24"/>
              </w:rPr>
            </w:pPr>
          </w:p>
        </w:tc>
        <w:tc>
          <w:tcPr>
            <w:tcW w:w="4725" w:type="dxa"/>
          </w:tcPr>
          <w:p w:rsidR="00B31B5B" w:rsidRDefault="00B31B5B" w:rsidP="00EE1DBE">
            <w:pPr>
              <w:jc w:val="center"/>
              <w:rPr>
                <w:b/>
                <w:sz w:val="24"/>
                <w:szCs w:val="24"/>
                <w:u w:val="single"/>
              </w:rPr>
            </w:pPr>
          </w:p>
        </w:tc>
        <w:tc>
          <w:tcPr>
            <w:tcW w:w="4725" w:type="dxa"/>
          </w:tcPr>
          <w:p w:rsidR="00B31B5B" w:rsidRDefault="00B31B5B" w:rsidP="00EE1DBE">
            <w:pPr>
              <w:jc w:val="center"/>
              <w:rPr>
                <w:b/>
                <w:sz w:val="24"/>
                <w:szCs w:val="24"/>
                <w:u w:val="single"/>
              </w:rPr>
            </w:pPr>
          </w:p>
        </w:tc>
      </w:tr>
      <w:tr w:rsidR="00EE1DBE" w:rsidTr="00EE1DBE">
        <w:tc>
          <w:tcPr>
            <w:tcW w:w="4724" w:type="dxa"/>
          </w:tcPr>
          <w:p w:rsidR="00EE1DBE" w:rsidRPr="00B31B5B" w:rsidRDefault="00B31B5B" w:rsidP="00B31B5B">
            <w:pPr>
              <w:rPr>
                <w:sz w:val="24"/>
                <w:szCs w:val="24"/>
              </w:rPr>
            </w:pPr>
            <w:r>
              <w:rPr>
                <w:sz w:val="24"/>
                <w:szCs w:val="24"/>
              </w:rPr>
              <w:t>Singing for a variety of purposes forms a regular part of the lessons e.g. to internalise, perform and help pupils understand musical form</w:t>
            </w:r>
          </w:p>
        </w:tc>
        <w:tc>
          <w:tcPr>
            <w:tcW w:w="4725" w:type="dxa"/>
          </w:tcPr>
          <w:p w:rsidR="00EE1DBE" w:rsidRDefault="00EE1DBE" w:rsidP="00EE1DBE">
            <w:pPr>
              <w:jc w:val="center"/>
              <w:rPr>
                <w:b/>
                <w:sz w:val="24"/>
                <w:szCs w:val="24"/>
                <w:u w:val="single"/>
              </w:rPr>
            </w:pPr>
          </w:p>
        </w:tc>
        <w:tc>
          <w:tcPr>
            <w:tcW w:w="4725" w:type="dxa"/>
          </w:tcPr>
          <w:p w:rsidR="00EE1DBE" w:rsidRDefault="00EE1DBE" w:rsidP="00EE1DBE">
            <w:pPr>
              <w:jc w:val="center"/>
              <w:rPr>
                <w:b/>
                <w:sz w:val="24"/>
                <w:szCs w:val="24"/>
                <w:u w:val="single"/>
              </w:rPr>
            </w:pPr>
          </w:p>
        </w:tc>
      </w:tr>
      <w:tr w:rsidR="00B31B5B" w:rsidTr="00EE1DBE">
        <w:tc>
          <w:tcPr>
            <w:tcW w:w="4724" w:type="dxa"/>
          </w:tcPr>
          <w:p w:rsidR="00B31B5B" w:rsidRDefault="00B31B5B" w:rsidP="00B31B5B">
            <w:pPr>
              <w:rPr>
                <w:sz w:val="24"/>
                <w:szCs w:val="24"/>
              </w:rPr>
            </w:pPr>
            <w:r>
              <w:rPr>
                <w:sz w:val="24"/>
                <w:szCs w:val="24"/>
              </w:rPr>
              <w:t>A range of teaching strategies are used to enable pupils to develop independently, in groups and as a whole class. Peer learning and development forms part of most lessons.</w:t>
            </w:r>
          </w:p>
        </w:tc>
        <w:tc>
          <w:tcPr>
            <w:tcW w:w="4725" w:type="dxa"/>
          </w:tcPr>
          <w:p w:rsidR="00B31B5B" w:rsidRDefault="00B31B5B" w:rsidP="00EE1DBE">
            <w:pPr>
              <w:jc w:val="center"/>
              <w:rPr>
                <w:b/>
                <w:sz w:val="24"/>
                <w:szCs w:val="24"/>
                <w:u w:val="single"/>
              </w:rPr>
            </w:pPr>
          </w:p>
        </w:tc>
        <w:tc>
          <w:tcPr>
            <w:tcW w:w="4725" w:type="dxa"/>
          </w:tcPr>
          <w:p w:rsidR="00B31B5B" w:rsidRDefault="00B31B5B" w:rsidP="00EE1DBE">
            <w:pPr>
              <w:jc w:val="center"/>
              <w:rPr>
                <w:b/>
                <w:sz w:val="24"/>
                <w:szCs w:val="24"/>
                <w:u w:val="single"/>
              </w:rPr>
            </w:pPr>
          </w:p>
        </w:tc>
      </w:tr>
      <w:tr w:rsidR="007606E7" w:rsidTr="00EE1DBE">
        <w:tc>
          <w:tcPr>
            <w:tcW w:w="4724" w:type="dxa"/>
          </w:tcPr>
          <w:p w:rsidR="007606E7" w:rsidRDefault="007606E7" w:rsidP="005A6793">
            <w:pPr>
              <w:rPr>
                <w:sz w:val="24"/>
                <w:szCs w:val="24"/>
              </w:rPr>
            </w:pPr>
            <w:r>
              <w:rPr>
                <w:sz w:val="24"/>
                <w:szCs w:val="24"/>
              </w:rPr>
              <w:lastRenderedPageBreak/>
              <w:t xml:space="preserve">Clear </w:t>
            </w:r>
            <w:r w:rsidR="005A6793">
              <w:rPr>
                <w:sz w:val="24"/>
                <w:szCs w:val="24"/>
              </w:rPr>
              <w:t>evidence gathering and</w:t>
            </w:r>
            <w:r w:rsidR="005A6793">
              <w:rPr>
                <w:sz w:val="24"/>
                <w:szCs w:val="24"/>
              </w:rPr>
              <w:t xml:space="preserve"> assessment practices </w:t>
            </w:r>
            <w:r>
              <w:rPr>
                <w:sz w:val="24"/>
                <w:szCs w:val="24"/>
              </w:rPr>
              <w:t>are employed as part of an overarch</w:t>
            </w:r>
            <w:r w:rsidR="005A6793">
              <w:rPr>
                <w:sz w:val="24"/>
                <w:szCs w:val="24"/>
              </w:rPr>
              <w:t>ing assessment policy for music, ensuring there is progression as pupils move through the school.</w:t>
            </w:r>
          </w:p>
        </w:tc>
        <w:tc>
          <w:tcPr>
            <w:tcW w:w="4725" w:type="dxa"/>
          </w:tcPr>
          <w:p w:rsidR="007606E7" w:rsidRDefault="007606E7" w:rsidP="00EE1DBE">
            <w:pPr>
              <w:jc w:val="center"/>
              <w:rPr>
                <w:b/>
                <w:sz w:val="24"/>
                <w:szCs w:val="24"/>
                <w:u w:val="single"/>
              </w:rPr>
            </w:pPr>
          </w:p>
        </w:tc>
        <w:tc>
          <w:tcPr>
            <w:tcW w:w="4725" w:type="dxa"/>
          </w:tcPr>
          <w:p w:rsidR="007606E7" w:rsidRDefault="007606E7" w:rsidP="00EE1DBE">
            <w:pPr>
              <w:jc w:val="center"/>
              <w:rPr>
                <w:b/>
                <w:sz w:val="24"/>
                <w:szCs w:val="24"/>
                <w:u w:val="single"/>
              </w:rPr>
            </w:pPr>
          </w:p>
        </w:tc>
      </w:tr>
      <w:tr w:rsidR="007606E7" w:rsidTr="00EE1DBE">
        <w:tc>
          <w:tcPr>
            <w:tcW w:w="4724" w:type="dxa"/>
          </w:tcPr>
          <w:p w:rsidR="007606E7" w:rsidRDefault="007606E7" w:rsidP="00B31B5B">
            <w:pPr>
              <w:rPr>
                <w:sz w:val="24"/>
                <w:szCs w:val="24"/>
              </w:rPr>
            </w:pPr>
            <w:r>
              <w:rPr>
                <w:sz w:val="24"/>
                <w:szCs w:val="24"/>
              </w:rPr>
              <w:t>Pupils understand how they are being assessed and this is used as a tool to aid progression.</w:t>
            </w:r>
          </w:p>
        </w:tc>
        <w:tc>
          <w:tcPr>
            <w:tcW w:w="4725" w:type="dxa"/>
          </w:tcPr>
          <w:p w:rsidR="007606E7" w:rsidRDefault="007606E7" w:rsidP="00EE1DBE">
            <w:pPr>
              <w:jc w:val="center"/>
              <w:rPr>
                <w:b/>
                <w:sz w:val="24"/>
                <w:szCs w:val="24"/>
                <w:u w:val="single"/>
              </w:rPr>
            </w:pPr>
          </w:p>
        </w:tc>
        <w:tc>
          <w:tcPr>
            <w:tcW w:w="4725" w:type="dxa"/>
          </w:tcPr>
          <w:p w:rsidR="007606E7" w:rsidRDefault="007606E7" w:rsidP="00EE1DBE">
            <w:pPr>
              <w:jc w:val="center"/>
              <w:rPr>
                <w:b/>
                <w:sz w:val="24"/>
                <w:szCs w:val="24"/>
                <w:u w:val="single"/>
              </w:rPr>
            </w:pPr>
          </w:p>
        </w:tc>
      </w:tr>
      <w:tr w:rsidR="007606E7" w:rsidTr="00EE1DBE">
        <w:tc>
          <w:tcPr>
            <w:tcW w:w="4724" w:type="dxa"/>
          </w:tcPr>
          <w:p w:rsidR="007606E7" w:rsidRDefault="007606E7" w:rsidP="00B31B5B">
            <w:pPr>
              <w:rPr>
                <w:sz w:val="24"/>
                <w:szCs w:val="24"/>
              </w:rPr>
            </w:pPr>
            <w:r>
              <w:rPr>
                <w:sz w:val="24"/>
                <w:szCs w:val="24"/>
              </w:rPr>
              <w:t>Opportunities for self- assessment and reflection are evident in most lessons.</w:t>
            </w:r>
          </w:p>
        </w:tc>
        <w:tc>
          <w:tcPr>
            <w:tcW w:w="4725" w:type="dxa"/>
          </w:tcPr>
          <w:p w:rsidR="007606E7" w:rsidRDefault="007606E7" w:rsidP="00EE1DBE">
            <w:pPr>
              <w:jc w:val="center"/>
              <w:rPr>
                <w:b/>
                <w:sz w:val="24"/>
                <w:szCs w:val="24"/>
                <w:u w:val="single"/>
              </w:rPr>
            </w:pPr>
          </w:p>
        </w:tc>
        <w:tc>
          <w:tcPr>
            <w:tcW w:w="4725" w:type="dxa"/>
          </w:tcPr>
          <w:p w:rsidR="007606E7" w:rsidRDefault="007606E7" w:rsidP="00EE1DBE">
            <w:pPr>
              <w:jc w:val="center"/>
              <w:rPr>
                <w:b/>
                <w:sz w:val="24"/>
                <w:szCs w:val="24"/>
                <w:u w:val="single"/>
              </w:rPr>
            </w:pPr>
          </w:p>
        </w:tc>
      </w:tr>
    </w:tbl>
    <w:p w:rsidR="00EE1DBE" w:rsidRDefault="00EE1DBE" w:rsidP="00EE1DBE">
      <w:pPr>
        <w:jc w:val="center"/>
        <w:rPr>
          <w:b/>
          <w:sz w:val="24"/>
          <w:szCs w:val="24"/>
          <w:u w:val="single"/>
        </w:rPr>
      </w:pPr>
    </w:p>
    <w:p w:rsidR="00EE1DBE" w:rsidRDefault="00F51B3F" w:rsidP="00F51B3F">
      <w:pPr>
        <w:jc w:val="center"/>
        <w:rPr>
          <w:b/>
          <w:sz w:val="24"/>
          <w:szCs w:val="24"/>
          <w:u w:val="single"/>
        </w:rPr>
      </w:pPr>
      <w:r>
        <w:rPr>
          <w:b/>
          <w:sz w:val="24"/>
          <w:szCs w:val="24"/>
          <w:u w:val="single"/>
        </w:rPr>
        <w:t>Partnerships</w:t>
      </w:r>
    </w:p>
    <w:tbl>
      <w:tblPr>
        <w:tblStyle w:val="TableGrid"/>
        <w:tblW w:w="0" w:type="auto"/>
        <w:tblLook w:val="04A0" w:firstRow="1" w:lastRow="0" w:firstColumn="1" w:lastColumn="0" w:noHBand="0" w:noVBand="1"/>
      </w:tblPr>
      <w:tblGrid>
        <w:gridCol w:w="4649"/>
        <w:gridCol w:w="4641"/>
        <w:gridCol w:w="4658"/>
      </w:tblGrid>
      <w:tr w:rsidR="00F51B3F" w:rsidTr="00F51B3F">
        <w:tc>
          <w:tcPr>
            <w:tcW w:w="4724" w:type="dxa"/>
          </w:tcPr>
          <w:p w:rsidR="00F51B3F" w:rsidRPr="00F51B3F" w:rsidRDefault="00F51B3F" w:rsidP="00F51B3F">
            <w:pPr>
              <w:rPr>
                <w:b/>
                <w:sz w:val="24"/>
                <w:szCs w:val="24"/>
              </w:rPr>
            </w:pPr>
            <w:r w:rsidRPr="00F51B3F">
              <w:rPr>
                <w:b/>
                <w:sz w:val="24"/>
                <w:szCs w:val="24"/>
              </w:rPr>
              <w:t>Area</w:t>
            </w:r>
          </w:p>
        </w:tc>
        <w:tc>
          <w:tcPr>
            <w:tcW w:w="4725" w:type="dxa"/>
          </w:tcPr>
          <w:p w:rsidR="00F51B3F" w:rsidRPr="00F51B3F" w:rsidRDefault="00F51B3F" w:rsidP="00F51B3F">
            <w:pPr>
              <w:rPr>
                <w:b/>
                <w:sz w:val="24"/>
                <w:szCs w:val="24"/>
              </w:rPr>
            </w:pPr>
            <w:r w:rsidRPr="00F51B3F">
              <w:rPr>
                <w:b/>
                <w:sz w:val="24"/>
                <w:szCs w:val="24"/>
              </w:rPr>
              <w:t>Evidence</w:t>
            </w:r>
          </w:p>
        </w:tc>
        <w:tc>
          <w:tcPr>
            <w:tcW w:w="4725" w:type="dxa"/>
          </w:tcPr>
          <w:p w:rsidR="00F51B3F" w:rsidRPr="00F51B3F" w:rsidRDefault="00F51B3F" w:rsidP="00F51B3F">
            <w:pPr>
              <w:rPr>
                <w:b/>
                <w:sz w:val="24"/>
                <w:szCs w:val="24"/>
              </w:rPr>
            </w:pPr>
            <w:r>
              <w:rPr>
                <w:b/>
                <w:sz w:val="24"/>
                <w:szCs w:val="24"/>
              </w:rPr>
              <w:t>Agreed Comments/Actions</w:t>
            </w:r>
          </w:p>
        </w:tc>
      </w:tr>
      <w:tr w:rsidR="00F51B3F" w:rsidTr="00F51B3F">
        <w:tc>
          <w:tcPr>
            <w:tcW w:w="4724" w:type="dxa"/>
          </w:tcPr>
          <w:p w:rsidR="00F51B3F" w:rsidRDefault="006F7FFD" w:rsidP="006F7FFD">
            <w:pPr>
              <w:rPr>
                <w:sz w:val="24"/>
                <w:szCs w:val="24"/>
              </w:rPr>
            </w:pPr>
            <w:r>
              <w:rPr>
                <w:sz w:val="24"/>
                <w:szCs w:val="24"/>
              </w:rPr>
              <w:t>There are good links with the local Music Hub with activities such as whole class instrumental lessons, access to network m</w:t>
            </w:r>
            <w:r w:rsidR="002E13A3">
              <w:rPr>
                <w:sz w:val="24"/>
                <w:szCs w:val="24"/>
              </w:rPr>
              <w:t>eetings, attendance at Big Sings/ NYMAZ workshops</w:t>
            </w:r>
            <w:r>
              <w:rPr>
                <w:sz w:val="24"/>
                <w:szCs w:val="24"/>
              </w:rPr>
              <w:t>, sign posting for pupils to other hub activities and out of school ensembles etc. reflected in music department activity.</w:t>
            </w:r>
          </w:p>
        </w:tc>
        <w:tc>
          <w:tcPr>
            <w:tcW w:w="4725" w:type="dxa"/>
          </w:tcPr>
          <w:p w:rsidR="00F51B3F" w:rsidRPr="002E13A3" w:rsidRDefault="005A6793" w:rsidP="001C6EFB">
            <w:pPr>
              <w:rPr>
                <w:b/>
                <w:sz w:val="24"/>
                <w:szCs w:val="24"/>
              </w:rPr>
            </w:pPr>
            <w:r>
              <w:rPr>
                <w:b/>
                <w:color w:val="FF0000"/>
                <w:sz w:val="24"/>
                <w:szCs w:val="24"/>
              </w:rPr>
              <w:t xml:space="preserve">E.G. Took part in Big Sing </w:t>
            </w:r>
            <w:r w:rsidR="002E13A3" w:rsidRPr="005A6793">
              <w:rPr>
                <w:b/>
                <w:color w:val="FF0000"/>
                <w:sz w:val="24"/>
                <w:szCs w:val="24"/>
              </w:rPr>
              <w:t xml:space="preserve">; NYMAZ composition project, </w:t>
            </w:r>
            <w:r w:rsidR="001C6EFB">
              <w:rPr>
                <w:b/>
                <w:color w:val="FF0000"/>
                <w:sz w:val="24"/>
                <w:szCs w:val="24"/>
              </w:rPr>
              <w:t>Performed at local music festival</w:t>
            </w:r>
          </w:p>
        </w:tc>
        <w:tc>
          <w:tcPr>
            <w:tcW w:w="4725" w:type="dxa"/>
          </w:tcPr>
          <w:p w:rsidR="00F31E25" w:rsidRPr="005A6793" w:rsidRDefault="00F31E25" w:rsidP="00F31E25">
            <w:pPr>
              <w:pStyle w:val="ListParagraph"/>
              <w:numPr>
                <w:ilvl w:val="0"/>
                <w:numId w:val="6"/>
              </w:numPr>
              <w:rPr>
                <w:b/>
                <w:color w:val="FF0000"/>
                <w:sz w:val="24"/>
                <w:szCs w:val="24"/>
              </w:rPr>
            </w:pPr>
            <w:r w:rsidRPr="005A6793">
              <w:rPr>
                <w:b/>
                <w:color w:val="FF0000"/>
                <w:sz w:val="24"/>
                <w:szCs w:val="24"/>
              </w:rPr>
              <w:t>Create register of pupils attending out of school activities</w:t>
            </w:r>
          </w:p>
        </w:tc>
      </w:tr>
      <w:tr w:rsidR="00F51B3F" w:rsidTr="00F51B3F">
        <w:tc>
          <w:tcPr>
            <w:tcW w:w="4724" w:type="dxa"/>
          </w:tcPr>
          <w:p w:rsidR="006F7FFD" w:rsidRPr="006F7FFD" w:rsidRDefault="006F7FFD" w:rsidP="006F7FFD">
            <w:pPr>
              <w:pStyle w:val="Default"/>
              <w:rPr>
                <w:rFonts w:asciiTheme="minorHAnsi" w:hAnsiTheme="minorHAnsi" w:cstheme="minorBidi"/>
                <w:color w:val="auto"/>
              </w:rPr>
            </w:pPr>
            <w:r w:rsidRPr="006F7FFD">
              <w:rPr>
                <w:bCs/>
              </w:rPr>
              <w:t>The school works in partnership with other schools and key organisations such as the local Music Service and Music Education Hub to share knowledge, good practice, resources and learning opportunities</w:t>
            </w:r>
            <w:r w:rsidRPr="006F7FFD">
              <w:rPr>
                <w:rFonts w:asciiTheme="minorHAnsi" w:hAnsiTheme="minorHAnsi" w:cstheme="minorBidi"/>
                <w:color w:val="auto"/>
              </w:rPr>
              <w:t xml:space="preserve"> </w:t>
            </w:r>
          </w:p>
          <w:p w:rsidR="00F51B3F" w:rsidRDefault="00F51B3F" w:rsidP="006F7FFD">
            <w:pPr>
              <w:rPr>
                <w:sz w:val="24"/>
                <w:szCs w:val="24"/>
              </w:rPr>
            </w:pPr>
          </w:p>
        </w:tc>
        <w:tc>
          <w:tcPr>
            <w:tcW w:w="4725" w:type="dxa"/>
          </w:tcPr>
          <w:p w:rsidR="00F51B3F" w:rsidRDefault="00F51B3F" w:rsidP="00F51B3F">
            <w:pPr>
              <w:jc w:val="center"/>
              <w:rPr>
                <w:sz w:val="24"/>
                <w:szCs w:val="24"/>
              </w:rPr>
            </w:pPr>
          </w:p>
        </w:tc>
        <w:tc>
          <w:tcPr>
            <w:tcW w:w="4725" w:type="dxa"/>
          </w:tcPr>
          <w:p w:rsidR="00F51B3F" w:rsidRDefault="00F51B3F" w:rsidP="00F51B3F">
            <w:pPr>
              <w:jc w:val="center"/>
              <w:rPr>
                <w:sz w:val="24"/>
                <w:szCs w:val="24"/>
              </w:rPr>
            </w:pPr>
          </w:p>
        </w:tc>
      </w:tr>
      <w:tr w:rsidR="006F7FFD" w:rsidTr="00F51B3F">
        <w:tc>
          <w:tcPr>
            <w:tcW w:w="4724" w:type="dxa"/>
          </w:tcPr>
          <w:p w:rsidR="006F7FFD" w:rsidRPr="006F7FFD" w:rsidRDefault="006F7FFD" w:rsidP="006F7FFD">
            <w:pPr>
              <w:pStyle w:val="Default"/>
            </w:pPr>
            <w:r w:rsidRPr="006F7FFD">
              <w:t>Young performers are encouraged to attend music p</w:t>
            </w:r>
            <w:r>
              <w:t>rovision outside school such as</w:t>
            </w:r>
            <w:r w:rsidRPr="006F7FFD">
              <w:t xml:space="preserve"> Music </w:t>
            </w:r>
            <w:r w:rsidRPr="006F7FFD">
              <w:lastRenderedPageBreak/>
              <w:t>Centres</w:t>
            </w:r>
            <w:r>
              <w:t xml:space="preserve">, Community Bands and County </w:t>
            </w:r>
            <w:r w:rsidRPr="006F7FFD">
              <w:t xml:space="preserve">Ensembles </w:t>
            </w:r>
          </w:p>
          <w:p w:rsidR="006F7FFD" w:rsidRPr="006F7FFD" w:rsidRDefault="006F7FFD" w:rsidP="006F7FFD">
            <w:pPr>
              <w:pStyle w:val="Default"/>
              <w:rPr>
                <w:bCs/>
              </w:rPr>
            </w:pPr>
          </w:p>
        </w:tc>
        <w:tc>
          <w:tcPr>
            <w:tcW w:w="4725" w:type="dxa"/>
          </w:tcPr>
          <w:p w:rsidR="006F7FFD" w:rsidRDefault="006F7FFD" w:rsidP="00F51B3F">
            <w:pPr>
              <w:jc w:val="center"/>
              <w:rPr>
                <w:sz w:val="24"/>
                <w:szCs w:val="24"/>
              </w:rPr>
            </w:pPr>
          </w:p>
        </w:tc>
        <w:tc>
          <w:tcPr>
            <w:tcW w:w="4725" w:type="dxa"/>
          </w:tcPr>
          <w:p w:rsidR="006F7FFD" w:rsidRDefault="006F7FFD" w:rsidP="00F51B3F">
            <w:pPr>
              <w:jc w:val="center"/>
              <w:rPr>
                <w:sz w:val="24"/>
                <w:szCs w:val="24"/>
              </w:rPr>
            </w:pPr>
          </w:p>
        </w:tc>
      </w:tr>
      <w:tr w:rsidR="006F7FFD" w:rsidTr="00F51B3F">
        <w:tc>
          <w:tcPr>
            <w:tcW w:w="4724" w:type="dxa"/>
          </w:tcPr>
          <w:tbl>
            <w:tblPr>
              <w:tblW w:w="0" w:type="auto"/>
              <w:tblBorders>
                <w:top w:val="nil"/>
                <w:left w:val="nil"/>
                <w:bottom w:val="nil"/>
                <w:right w:val="nil"/>
              </w:tblBorders>
              <w:tblLook w:val="0000" w:firstRow="0" w:lastRow="0" w:firstColumn="0" w:lastColumn="0" w:noHBand="0" w:noVBand="0"/>
            </w:tblPr>
            <w:tblGrid>
              <w:gridCol w:w="2217"/>
              <w:gridCol w:w="2216"/>
            </w:tblGrid>
            <w:tr w:rsidR="006F7FFD" w:rsidRPr="006F7FFD">
              <w:trPr>
                <w:trHeight w:val="529"/>
              </w:trPr>
              <w:tc>
                <w:tcPr>
                  <w:tcW w:w="0" w:type="auto"/>
                  <w:gridSpan w:val="2"/>
                </w:tcPr>
                <w:p w:rsidR="006F7FFD" w:rsidRPr="006F7FFD" w:rsidRDefault="006F7FFD" w:rsidP="006F7FFD">
                  <w:pPr>
                    <w:autoSpaceDE w:val="0"/>
                    <w:autoSpaceDN w:val="0"/>
                    <w:adjustRightInd w:val="0"/>
                    <w:spacing w:after="0" w:line="240" w:lineRule="auto"/>
                    <w:rPr>
                      <w:rFonts w:ascii="Calibri" w:hAnsi="Calibri" w:cs="Calibri"/>
                      <w:color w:val="000000"/>
                      <w:sz w:val="24"/>
                      <w:szCs w:val="24"/>
                    </w:rPr>
                  </w:pPr>
                  <w:r w:rsidRPr="006F7FFD">
                    <w:rPr>
                      <w:rFonts w:ascii="Calibri" w:hAnsi="Calibri" w:cs="Calibri"/>
                      <w:color w:val="000000"/>
                      <w:sz w:val="24"/>
                      <w:szCs w:val="24"/>
                    </w:rPr>
                    <w:t xml:space="preserve">The school makes good use of visiting professional musicians and artists to inspire and support learning and pupils’ experiences; performances are also attended </w:t>
                  </w:r>
                </w:p>
              </w:tc>
            </w:tr>
            <w:tr w:rsidR="006F7FFD" w:rsidRPr="006F7FFD">
              <w:trPr>
                <w:trHeight w:val="126"/>
              </w:trPr>
              <w:tc>
                <w:tcPr>
                  <w:tcW w:w="0" w:type="auto"/>
                </w:tcPr>
                <w:p w:rsidR="006F7FFD" w:rsidRPr="006F7FFD" w:rsidRDefault="006F7FFD" w:rsidP="006F7FFD">
                  <w:pPr>
                    <w:autoSpaceDE w:val="0"/>
                    <w:autoSpaceDN w:val="0"/>
                    <w:adjustRightInd w:val="0"/>
                    <w:spacing w:after="0" w:line="240" w:lineRule="auto"/>
                    <w:rPr>
                      <w:rFonts w:ascii="Calibri" w:hAnsi="Calibri" w:cs="Calibri"/>
                      <w:color w:val="000000"/>
                      <w:sz w:val="24"/>
                      <w:szCs w:val="24"/>
                    </w:rPr>
                  </w:pPr>
                </w:p>
              </w:tc>
              <w:tc>
                <w:tcPr>
                  <w:tcW w:w="0" w:type="auto"/>
                </w:tcPr>
                <w:p w:rsidR="006F7FFD" w:rsidRPr="006F7FFD" w:rsidRDefault="006F7FFD" w:rsidP="006F7FFD">
                  <w:pPr>
                    <w:autoSpaceDE w:val="0"/>
                    <w:autoSpaceDN w:val="0"/>
                    <w:adjustRightInd w:val="0"/>
                    <w:spacing w:after="0" w:line="240" w:lineRule="auto"/>
                    <w:rPr>
                      <w:rFonts w:ascii="Calibri" w:hAnsi="Calibri" w:cs="Calibri"/>
                      <w:color w:val="000000"/>
                      <w:sz w:val="24"/>
                      <w:szCs w:val="24"/>
                    </w:rPr>
                  </w:pPr>
                </w:p>
              </w:tc>
            </w:tr>
          </w:tbl>
          <w:p w:rsidR="006F7FFD" w:rsidRPr="006F7FFD" w:rsidRDefault="006F7FFD" w:rsidP="006F7FFD">
            <w:pPr>
              <w:pStyle w:val="Default"/>
            </w:pPr>
          </w:p>
        </w:tc>
        <w:tc>
          <w:tcPr>
            <w:tcW w:w="4725" w:type="dxa"/>
          </w:tcPr>
          <w:p w:rsidR="006F7FFD" w:rsidRDefault="006F7FFD" w:rsidP="00F51B3F">
            <w:pPr>
              <w:jc w:val="center"/>
              <w:rPr>
                <w:sz w:val="24"/>
                <w:szCs w:val="24"/>
              </w:rPr>
            </w:pPr>
          </w:p>
        </w:tc>
        <w:tc>
          <w:tcPr>
            <w:tcW w:w="4725" w:type="dxa"/>
          </w:tcPr>
          <w:p w:rsidR="006F7FFD" w:rsidRDefault="006F7FFD" w:rsidP="00F51B3F">
            <w:pPr>
              <w:jc w:val="center"/>
              <w:rPr>
                <w:sz w:val="24"/>
                <w:szCs w:val="24"/>
              </w:rPr>
            </w:pPr>
          </w:p>
        </w:tc>
      </w:tr>
    </w:tbl>
    <w:p w:rsidR="00F51B3F" w:rsidRPr="00F51B3F" w:rsidRDefault="00F51B3F" w:rsidP="00F51B3F">
      <w:pPr>
        <w:jc w:val="center"/>
        <w:rPr>
          <w:sz w:val="24"/>
          <w:szCs w:val="24"/>
        </w:rPr>
      </w:pPr>
    </w:p>
    <w:p w:rsidR="00EE1DBE" w:rsidRDefault="00EE1DBE" w:rsidP="00E20DC3">
      <w:pPr>
        <w:rPr>
          <w:b/>
          <w:sz w:val="24"/>
          <w:szCs w:val="24"/>
          <w:u w:val="single"/>
        </w:rPr>
      </w:pPr>
    </w:p>
    <w:p w:rsidR="00EE1DBE" w:rsidRDefault="00EE1DBE" w:rsidP="00E20DC3">
      <w:pPr>
        <w:rPr>
          <w:b/>
          <w:sz w:val="24"/>
          <w:szCs w:val="24"/>
          <w:u w:val="single"/>
        </w:rPr>
      </w:pPr>
    </w:p>
    <w:p w:rsidR="00EE1DBE" w:rsidRDefault="00EE1DBE" w:rsidP="00E20DC3">
      <w:pPr>
        <w:rPr>
          <w:b/>
          <w:sz w:val="24"/>
          <w:szCs w:val="24"/>
          <w:u w:val="single"/>
        </w:rPr>
      </w:pPr>
    </w:p>
    <w:p w:rsidR="00EE1DBE" w:rsidRDefault="00EE1DBE" w:rsidP="00E20DC3">
      <w:pPr>
        <w:rPr>
          <w:b/>
          <w:sz w:val="24"/>
          <w:szCs w:val="24"/>
          <w:u w:val="single"/>
        </w:rPr>
      </w:pPr>
    </w:p>
    <w:p w:rsidR="00EE1DBE" w:rsidRDefault="00EE1DBE" w:rsidP="00E20DC3">
      <w:pPr>
        <w:rPr>
          <w:b/>
          <w:sz w:val="24"/>
          <w:szCs w:val="24"/>
          <w:u w:val="single"/>
        </w:rPr>
      </w:pPr>
    </w:p>
    <w:p w:rsidR="002A1545" w:rsidRPr="00327080" w:rsidRDefault="002A1545" w:rsidP="007606E7">
      <w:pPr>
        <w:jc w:val="center"/>
        <w:rPr>
          <w:b/>
          <w:sz w:val="24"/>
          <w:szCs w:val="24"/>
          <w:u w:val="single"/>
        </w:rPr>
      </w:pPr>
      <w:r w:rsidRPr="00327080">
        <w:rPr>
          <w:b/>
          <w:sz w:val="24"/>
          <w:szCs w:val="24"/>
          <w:u w:val="single"/>
        </w:rPr>
        <w:t>Music Timetable (please fill in as appropriate)</w:t>
      </w:r>
    </w:p>
    <w:tbl>
      <w:tblPr>
        <w:tblStyle w:val="TableGrid"/>
        <w:tblW w:w="0" w:type="auto"/>
        <w:tblLook w:val="04A0" w:firstRow="1" w:lastRow="0" w:firstColumn="1" w:lastColumn="0" w:noHBand="0" w:noVBand="1"/>
      </w:tblPr>
      <w:tblGrid>
        <w:gridCol w:w="1300"/>
        <w:gridCol w:w="3958"/>
        <w:gridCol w:w="2215"/>
        <w:gridCol w:w="3052"/>
      </w:tblGrid>
      <w:tr w:rsidR="002A1545" w:rsidTr="00117EF9">
        <w:tc>
          <w:tcPr>
            <w:tcW w:w="1300" w:type="dxa"/>
          </w:tcPr>
          <w:p w:rsidR="002A1545" w:rsidRDefault="002A1545" w:rsidP="00E20DC3">
            <w:pPr>
              <w:rPr>
                <w:b/>
                <w:sz w:val="24"/>
                <w:szCs w:val="24"/>
              </w:rPr>
            </w:pPr>
            <w:r>
              <w:rPr>
                <w:b/>
                <w:sz w:val="24"/>
                <w:szCs w:val="24"/>
              </w:rPr>
              <w:t>Key Stage</w:t>
            </w:r>
          </w:p>
        </w:tc>
        <w:tc>
          <w:tcPr>
            <w:tcW w:w="3958" w:type="dxa"/>
          </w:tcPr>
          <w:p w:rsidR="002A1545" w:rsidRDefault="002A1545" w:rsidP="00E20DC3">
            <w:pPr>
              <w:rPr>
                <w:b/>
                <w:sz w:val="24"/>
                <w:szCs w:val="24"/>
              </w:rPr>
            </w:pPr>
            <w:r>
              <w:rPr>
                <w:b/>
                <w:sz w:val="24"/>
                <w:szCs w:val="24"/>
              </w:rPr>
              <w:t>Periods/Lessons per week</w:t>
            </w:r>
          </w:p>
        </w:tc>
        <w:tc>
          <w:tcPr>
            <w:tcW w:w="2215" w:type="dxa"/>
          </w:tcPr>
          <w:p w:rsidR="002A1545" w:rsidRDefault="00327080" w:rsidP="00E20DC3">
            <w:pPr>
              <w:rPr>
                <w:b/>
                <w:sz w:val="24"/>
                <w:szCs w:val="24"/>
              </w:rPr>
            </w:pPr>
            <w:r>
              <w:rPr>
                <w:b/>
                <w:sz w:val="24"/>
                <w:szCs w:val="24"/>
              </w:rPr>
              <w:t>Specialist or non-specialist teacher</w:t>
            </w:r>
          </w:p>
        </w:tc>
        <w:tc>
          <w:tcPr>
            <w:tcW w:w="3052" w:type="dxa"/>
          </w:tcPr>
          <w:p w:rsidR="002A1545" w:rsidRDefault="00327080" w:rsidP="00E20DC3">
            <w:pPr>
              <w:rPr>
                <w:b/>
                <w:sz w:val="24"/>
                <w:szCs w:val="24"/>
              </w:rPr>
            </w:pPr>
            <w:r>
              <w:rPr>
                <w:b/>
                <w:sz w:val="24"/>
                <w:szCs w:val="24"/>
              </w:rPr>
              <w:t>Other details e.g. on carousel, Arts Awards, Examination course</w:t>
            </w:r>
          </w:p>
        </w:tc>
      </w:tr>
      <w:tr w:rsidR="00327080" w:rsidTr="00117EF9">
        <w:tc>
          <w:tcPr>
            <w:tcW w:w="1300" w:type="dxa"/>
          </w:tcPr>
          <w:p w:rsidR="00327080" w:rsidRDefault="00327080" w:rsidP="00E20DC3">
            <w:pPr>
              <w:rPr>
                <w:b/>
                <w:sz w:val="24"/>
                <w:szCs w:val="24"/>
              </w:rPr>
            </w:pPr>
          </w:p>
        </w:tc>
        <w:tc>
          <w:tcPr>
            <w:tcW w:w="3958" w:type="dxa"/>
          </w:tcPr>
          <w:p w:rsidR="00327080" w:rsidRDefault="00327080" w:rsidP="00E20DC3">
            <w:pPr>
              <w:rPr>
                <w:b/>
                <w:sz w:val="24"/>
                <w:szCs w:val="24"/>
              </w:rPr>
            </w:pPr>
          </w:p>
        </w:tc>
        <w:tc>
          <w:tcPr>
            <w:tcW w:w="2215" w:type="dxa"/>
          </w:tcPr>
          <w:p w:rsidR="00327080" w:rsidRDefault="00327080" w:rsidP="00E20DC3">
            <w:pPr>
              <w:rPr>
                <w:b/>
                <w:sz w:val="24"/>
                <w:szCs w:val="24"/>
              </w:rPr>
            </w:pPr>
          </w:p>
        </w:tc>
        <w:tc>
          <w:tcPr>
            <w:tcW w:w="3052" w:type="dxa"/>
          </w:tcPr>
          <w:p w:rsidR="00327080" w:rsidRDefault="00327080" w:rsidP="00E20DC3">
            <w:pPr>
              <w:rPr>
                <w:b/>
                <w:sz w:val="24"/>
                <w:szCs w:val="24"/>
              </w:rPr>
            </w:pPr>
          </w:p>
        </w:tc>
      </w:tr>
      <w:tr w:rsidR="00327080" w:rsidTr="00117EF9">
        <w:tc>
          <w:tcPr>
            <w:tcW w:w="1300" w:type="dxa"/>
          </w:tcPr>
          <w:p w:rsidR="00327080" w:rsidRDefault="00327080" w:rsidP="00E20DC3">
            <w:pPr>
              <w:rPr>
                <w:b/>
                <w:sz w:val="24"/>
                <w:szCs w:val="24"/>
              </w:rPr>
            </w:pPr>
          </w:p>
        </w:tc>
        <w:tc>
          <w:tcPr>
            <w:tcW w:w="3958" w:type="dxa"/>
          </w:tcPr>
          <w:p w:rsidR="00327080" w:rsidRDefault="00327080" w:rsidP="00E20DC3">
            <w:pPr>
              <w:rPr>
                <w:b/>
                <w:sz w:val="24"/>
                <w:szCs w:val="24"/>
              </w:rPr>
            </w:pPr>
          </w:p>
        </w:tc>
        <w:tc>
          <w:tcPr>
            <w:tcW w:w="2215" w:type="dxa"/>
          </w:tcPr>
          <w:p w:rsidR="00327080" w:rsidRDefault="00327080" w:rsidP="00E20DC3">
            <w:pPr>
              <w:rPr>
                <w:b/>
                <w:sz w:val="24"/>
                <w:szCs w:val="24"/>
              </w:rPr>
            </w:pPr>
          </w:p>
        </w:tc>
        <w:tc>
          <w:tcPr>
            <w:tcW w:w="3052" w:type="dxa"/>
          </w:tcPr>
          <w:p w:rsidR="00327080" w:rsidRDefault="00327080" w:rsidP="00E20DC3">
            <w:pPr>
              <w:rPr>
                <w:b/>
                <w:sz w:val="24"/>
                <w:szCs w:val="24"/>
              </w:rPr>
            </w:pPr>
          </w:p>
        </w:tc>
      </w:tr>
      <w:tr w:rsidR="00327080" w:rsidTr="00117EF9">
        <w:tc>
          <w:tcPr>
            <w:tcW w:w="1300" w:type="dxa"/>
          </w:tcPr>
          <w:p w:rsidR="00327080" w:rsidRDefault="00327080" w:rsidP="00E20DC3">
            <w:pPr>
              <w:rPr>
                <w:b/>
                <w:sz w:val="24"/>
                <w:szCs w:val="24"/>
              </w:rPr>
            </w:pPr>
          </w:p>
        </w:tc>
        <w:tc>
          <w:tcPr>
            <w:tcW w:w="3958" w:type="dxa"/>
          </w:tcPr>
          <w:p w:rsidR="00327080" w:rsidRDefault="00327080" w:rsidP="00E20DC3">
            <w:pPr>
              <w:rPr>
                <w:b/>
                <w:sz w:val="24"/>
                <w:szCs w:val="24"/>
              </w:rPr>
            </w:pPr>
          </w:p>
        </w:tc>
        <w:tc>
          <w:tcPr>
            <w:tcW w:w="2215" w:type="dxa"/>
          </w:tcPr>
          <w:p w:rsidR="00327080" w:rsidRDefault="00327080" w:rsidP="00E20DC3">
            <w:pPr>
              <w:rPr>
                <w:b/>
                <w:sz w:val="24"/>
                <w:szCs w:val="24"/>
              </w:rPr>
            </w:pPr>
          </w:p>
        </w:tc>
        <w:tc>
          <w:tcPr>
            <w:tcW w:w="3052" w:type="dxa"/>
          </w:tcPr>
          <w:p w:rsidR="00327080" w:rsidRDefault="00327080" w:rsidP="00E20DC3">
            <w:pPr>
              <w:rPr>
                <w:b/>
                <w:sz w:val="24"/>
                <w:szCs w:val="24"/>
              </w:rPr>
            </w:pPr>
          </w:p>
        </w:tc>
      </w:tr>
      <w:tr w:rsidR="00327080" w:rsidTr="00117EF9">
        <w:tc>
          <w:tcPr>
            <w:tcW w:w="1300" w:type="dxa"/>
          </w:tcPr>
          <w:p w:rsidR="00327080" w:rsidRDefault="00327080" w:rsidP="00E20DC3">
            <w:pPr>
              <w:rPr>
                <w:b/>
                <w:sz w:val="24"/>
                <w:szCs w:val="24"/>
              </w:rPr>
            </w:pPr>
          </w:p>
        </w:tc>
        <w:tc>
          <w:tcPr>
            <w:tcW w:w="3958" w:type="dxa"/>
          </w:tcPr>
          <w:p w:rsidR="00327080" w:rsidRDefault="00327080" w:rsidP="00E20DC3">
            <w:pPr>
              <w:rPr>
                <w:b/>
                <w:sz w:val="24"/>
                <w:szCs w:val="24"/>
              </w:rPr>
            </w:pPr>
          </w:p>
        </w:tc>
        <w:tc>
          <w:tcPr>
            <w:tcW w:w="2215" w:type="dxa"/>
          </w:tcPr>
          <w:p w:rsidR="00327080" w:rsidRDefault="00327080" w:rsidP="00E20DC3">
            <w:pPr>
              <w:rPr>
                <w:b/>
                <w:sz w:val="24"/>
                <w:szCs w:val="24"/>
              </w:rPr>
            </w:pPr>
          </w:p>
        </w:tc>
        <w:tc>
          <w:tcPr>
            <w:tcW w:w="3052" w:type="dxa"/>
          </w:tcPr>
          <w:p w:rsidR="00327080" w:rsidRDefault="00327080" w:rsidP="00E20DC3">
            <w:pPr>
              <w:rPr>
                <w:b/>
                <w:sz w:val="24"/>
                <w:szCs w:val="24"/>
              </w:rPr>
            </w:pPr>
          </w:p>
        </w:tc>
      </w:tr>
      <w:tr w:rsidR="00327080" w:rsidTr="00117EF9">
        <w:tc>
          <w:tcPr>
            <w:tcW w:w="1300" w:type="dxa"/>
          </w:tcPr>
          <w:p w:rsidR="00327080" w:rsidRDefault="00327080" w:rsidP="00E20DC3">
            <w:pPr>
              <w:rPr>
                <w:b/>
                <w:sz w:val="24"/>
                <w:szCs w:val="24"/>
              </w:rPr>
            </w:pPr>
          </w:p>
        </w:tc>
        <w:tc>
          <w:tcPr>
            <w:tcW w:w="3958" w:type="dxa"/>
          </w:tcPr>
          <w:p w:rsidR="00327080" w:rsidRDefault="00327080" w:rsidP="00E20DC3">
            <w:pPr>
              <w:rPr>
                <w:b/>
                <w:sz w:val="24"/>
                <w:szCs w:val="24"/>
              </w:rPr>
            </w:pPr>
          </w:p>
        </w:tc>
        <w:tc>
          <w:tcPr>
            <w:tcW w:w="2215" w:type="dxa"/>
          </w:tcPr>
          <w:p w:rsidR="00327080" w:rsidRDefault="00327080" w:rsidP="00E20DC3">
            <w:pPr>
              <w:rPr>
                <w:b/>
                <w:sz w:val="24"/>
                <w:szCs w:val="24"/>
              </w:rPr>
            </w:pPr>
          </w:p>
        </w:tc>
        <w:tc>
          <w:tcPr>
            <w:tcW w:w="3052" w:type="dxa"/>
          </w:tcPr>
          <w:p w:rsidR="00327080" w:rsidRDefault="00327080" w:rsidP="00E20DC3">
            <w:pPr>
              <w:rPr>
                <w:b/>
                <w:sz w:val="24"/>
                <w:szCs w:val="24"/>
              </w:rPr>
            </w:pPr>
          </w:p>
        </w:tc>
      </w:tr>
    </w:tbl>
    <w:p w:rsidR="002A1545" w:rsidRDefault="002A1545" w:rsidP="00E20DC3">
      <w:pPr>
        <w:rPr>
          <w:b/>
          <w:sz w:val="24"/>
          <w:szCs w:val="24"/>
        </w:rPr>
      </w:pPr>
    </w:p>
    <w:p w:rsidR="006F7FFD" w:rsidRDefault="006F7FFD" w:rsidP="00327080">
      <w:pPr>
        <w:jc w:val="center"/>
        <w:rPr>
          <w:b/>
          <w:sz w:val="24"/>
          <w:szCs w:val="24"/>
          <w:u w:val="single"/>
        </w:rPr>
      </w:pPr>
    </w:p>
    <w:p w:rsidR="006F7FFD" w:rsidRDefault="006F7FFD" w:rsidP="00327080">
      <w:pPr>
        <w:jc w:val="center"/>
        <w:rPr>
          <w:b/>
          <w:sz w:val="24"/>
          <w:szCs w:val="24"/>
          <w:u w:val="single"/>
        </w:rPr>
      </w:pPr>
    </w:p>
    <w:p w:rsidR="00327080" w:rsidRDefault="00327080" w:rsidP="00327080">
      <w:pPr>
        <w:jc w:val="center"/>
        <w:rPr>
          <w:b/>
          <w:sz w:val="24"/>
          <w:szCs w:val="24"/>
          <w:u w:val="single"/>
        </w:rPr>
      </w:pPr>
      <w:r w:rsidRPr="00327080">
        <w:rPr>
          <w:b/>
          <w:sz w:val="24"/>
          <w:szCs w:val="24"/>
          <w:u w:val="single"/>
        </w:rPr>
        <w:t>Planning Check List</w:t>
      </w:r>
    </w:p>
    <w:p w:rsidR="00327080" w:rsidRDefault="00327080" w:rsidP="007606E7">
      <w:pPr>
        <w:tabs>
          <w:tab w:val="left" w:pos="3830"/>
        </w:tabs>
        <w:rPr>
          <w:b/>
          <w:sz w:val="24"/>
          <w:szCs w:val="24"/>
          <w:u w:val="single"/>
        </w:rPr>
      </w:pPr>
    </w:p>
    <w:tbl>
      <w:tblPr>
        <w:tblStyle w:val="TableGrid"/>
        <w:tblW w:w="0" w:type="auto"/>
        <w:tblLook w:val="04A0" w:firstRow="1" w:lastRow="0" w:firstColumn="1" w:lastColumn="0" w:noHBand="0" w:noVBand="1"/>
      </w:tblPr>
      <w:tblGrid>
        <w:gridCol w:w="7087"/>
        <w:gridCol w:w="1668"/>
      </w:tblGrid>
      <w:tr w:rsidR="00327080" w:rsidTr="00327080">
        <w:tc>
          <w:tcPr>
            <w:tcW w:w="7087" w:type="dxa"/>
          </w:tcPr>
          <w:p w:rsidR="00327080" w:rsidRPr="00327080" w:rsidRDefault="00327080" w:rsidP="00327080">
            <w:pPr>
              <w:rPr>
                <w:b/>
                <w:sz w:val="24"/>
                <w:szCs w:val="24"/>
              </w:rPr>
            </w:pPr>
            <w:r>
              <w:rPr>
                <w:b/>
                <w:sz w:val="24"/>
                <w:szCs w:val="24"/>
              </w:rPr>
              <w:t>Document</w:t>
            </w:r>
          </w:p>
        </w:tc>
        <w:tc>
          <w:tcPr>
            <w:tcW w:w="1668" w:type="dxa"/>
          </w:tcPr>
          <w:p w:rsidR="00327080" w:rsidRPr="00327080" w:rsidRDefault="00327080" w:rsidP="00327080">
            <w:pPr>
              <w:rPr>
                <w:b/>
                <w:sz w:val="24"/>
                <w:szCs w:val="24"/>
              </w:rPr>
            </w:pPr>
            <w:r>
              <w:rPr>
                <w:b/>
                <w:sz w:val="24"/>
                <w:szCs w:val="24"/>
              </w:rPr>
              <w:t>Please Tick</w:t>
            </w:r>
          </w:p>
        </w:tc>
      </w:tr>
      <w:tr w:rsidR="00327080" w:rsidTr="00327080">
        <w:tc>
          <w:tcPr>
            <w:tcW w:w="7087" w:type="dxa"/>
          </w:tcPr>
          <w:p w:rsidR="00327080" w:rsidRPr="00327080" w:rsidRDefault="00327080" w:rsidP="00327080">
            <w:pPr>
              <w:rPr>
                <w:sz w:val="24"/>
                <w:szCs w:val="24"/>
              </w:rPr>
            </w:pPr>
            <w:r w:rsidRPr="00327080">
              <w:rPr>
                <w:sz w:val="24"/>
                <w:szCs w:val="24"/>
              </w:rPr>
              <w:t>Music department development plan</w:t>
            </w:r>
          </w:p>
          <w:p w:rsidR="00327080" w:rsidRPr="00327080" w:rsidRDefault="00327080" w:rsidP="00327080">
            <w:pPr>
              <w:rPr>
                <w:sz w:val="24"/>
                <w:szCs w:val="24"/>
              </w:rPr>
            </w:pPr>
          </w:p>
        </w:tc>
        <w:tc>
          <w:tcPr>
            <w:tcW w:w="1668" w:type="dxa"/>
          </w:tcPr>
          <w:p w:rsidR="00327080" w:rsidRDefault="00327080" w:rsidP="00327080">
            <w:pPr>
              <w:jc w:val="center"/>
              <w:rPr>
                <w:b/>
                <w:sz w:val="24"/>
                <w:szCs w:val="24"/>
                <w:u w:val="single"/>
              </w:rPr>
            </w:pPr>
          </w:p>
        </w:tc>
      </w:tr>
      <w:tr w:rsidR="00327080" w:rsidTr="00327080">
        <w:tc>
          <w:tcPr>
            <w:tcW w:w="7087" w:type="dxa"/>
          </w:tcPr>
          <w:p w:rsidR="00327080" w:rsidRPr="00327080" w:rsidRDefault="00327080" w:rsidP="00327080">
            <w:pPr>
              <w:rPr>
                <w:sz w:val="24"/>
                <w:szCs w:val="24"/>
              </w:rPr>
            </w:pPr>
            <w:r>
              <w:rPr>
                <w:sz w:val="24"/>
                <w:szCs w:val="24"/>
              </w:rPr>
              <w:t>Schemes of work</w:t>
            </w:r>
          </w:p>
        </w:tc>
        <w:tc>
          <w:tcPr>
            <w:tcW w:w="1668" w:type="dxa"/>
          </w:tcPr>
          <w:p w:rsidR="00327080" w:rsidRDefault="00327080" w:rsidP="00327080">
            <w:pPr>
              <w:jc w:val="center"/>
              <w:rPr>
                <w:b/>
                <w:sz w:val="24"/>
                <w:szCs w:val="24"/>
                <w:u w:val="single"/>
              </w:rPr>
            </w:pPr>
          </w:p>
        </w:tc>
      </w:tr>
      <w:tr w:rsidR="00327080" w:rsidTr="00327080">
        <w:tc>
          <w:tcPr>
            <w:tcW w:w="7087" w:type="dxa"/>
          </w:tcPr>
          <w:p w:rsidR="00327080" w:rsidRPr="00215ECE" w:rsidRDefault="00215ECE" w:rsidP="00327080">
            <w:pPr>
              <w:rPr>
                <w:sz w:val="24"/>
                <w:szCs w:val="24"/>
              </w:rPr>
            </w:pPr>
            <w:r w:rsidRPr="00215ECE">
              <w:rPr>
                <w:sz w:val="24"/>
                <w:szCs w:val="24"/>
              </w:rPr>
              <w:t>Assessment information</w:t>
            </w:r>
            <w:r>
              <w:rPr>
                <w:sz w:val="24"/>
                <w:szCs w:val="24"/>
              </w:rPr>
              <w:t xml:space="preserve"> and pupil tracking</w:t>
            </w:r>
          </w:p>
        </w:tc>
        <w:tc>
          <w:tcPr>
            <w:tcW w:w="1668" w:type="dxa"/>
          </w:tcPr>
          <w:p w:rsidR="00327080" w:rsidRDefault="00327080" w:rsidP="00327080">
            <w:pPr>
              <w:jc w:val="center"/>
              <w:rPr>
                <w:b/>
                <w:sz w:val="24"/>
                <w:szCs w:val="24"/>
                <w:u w:val="single"/>
              </w:rPr>
            </w:pPr>
          </w:p>
        </w:tc>
      </w:tr>
      <w:tr w:rsidR="00327080" w:rsidTr="00327080">
        <w:tc>
          <w:tcPr>
            <w:tcW w:w="7087" w:type="dxa"/>
          </w:tcPr>
          <w:p w:rsidR="00327080" w:rsidRPr="00215ECE" w:rsidRDefault="00215ECE" w:rsidP="00215ECE">
            <w:pPr>
              <w:rPr>
                <w:b/>
                <w:sz w:val="24"/>
                <w:szCs w:val="24"/>
                <w:u w:val="single"/>
              </w:rPr>
            </w:pPr>
            <w:r w:rsidRPr="00215ECE">
              <w:rPr>
                <w:sz w:val="24"/>
                <w:szCs w:val="24"/>
              </w:rPr>
              <w:t>Notational and written work by children</w:t>
            </w:r>
          </w:p>
        </w:tc>
        <w:tc>
          <w:tcPr>
            <w:tcW w:w="1668" w:type="dxa"/>
          </w:tcPr>
          <w:p w:rsidR="00327080" w:rsidRDefault="00327080" w:rsidP="00327080">
            <w:pPr>
              <w:jc w:val="center"/>
              <w:rPr>
                <w:b/>
                <w:sz w:val="24"/>
                <w:szCs w:val="24"/>
                <w:u w:val="single"/>
              </w:rPr>
            </w:pPr>
          </w:p>
        </w:tc>
      </w:tr>
      <w:tr w:rsidR="00327080" w:rsidTr="00327080">
        <w:tc>
          <w:tcPr>
            <w:tcW w:w="7087" w:type="dxa"/>
          </w:tcPr>
          <w:p w:rsidR="00327080" w:rsidRDefault="00327080" w:rsidP="00327080">
            <w:pPr>
              <w:rPr>
                <w:b/>
                <w:sz w:val="24"/>
                <w:szCs w:val="24"/>
                <w:u w:val="single"/>
              </w:rPr>
            </w:pPr>
            <w:r w:rsidRPr="00327080">
              <w:rPr>
                <w:sz w:val="24"/>
                <w:szCs w:val="24"/>
              </w:rPr>
              <w:t>Recordings of students’ work</w:t>
            </w:r>
          </w:p>
        </w:tc>
        <w:tc>
          <w:tcPr>
            <w:tcW w:w="1668" w:type="dxa"/>
          </w:tcPr>
          <w:p w:rsidR="00327080" w:rsidRDefault="00327080" w:rsidP="00327080">
            <w:pPr>
              <w:jc w:val="center"/>
              <w:rPr>
                <w:b/>
                <w:sz w:val="24"/>
                <w:szCs w:val="24"/>
                <w:u w:val="single"/>
              </w:rPr>
            </w:pPr>
          </w:p>
        </w:tc>
      </w:tr>
      <w:tr w:rsidR="00327080" w:rsidTr="00327080">
        <w:tc>
          <w:tcPr>
            <w:tcW w:w="7087" w:type="dxa"/>
          </w:tcPr>
          <w:p w:rsidR="00327080" w:rsidRPr="00215ECE" w:rsidRDefault="00215ECE" w:rsidP="00215ECE">
            <w:pPr>
              <w:rPr>
                <w:sz w:val="24"/>
                <w:szCs w:val="24"/>
              </w:rPr>
            </w:pPr>
            <w:r>
              <w:rPr>
                <w:sz w:val="24"/>
                <w:szCs w:val="24"/>
              </w:rPr>
              <w:t>Evidence of concerts, productions, community events</w:t>
            </w:r>
          </w:p>
        </w:tc>
        <w:tc>
          <w:tcPr>
            <w:tcW w:w="1668" w:type="dxa"/>
          </w:tcPr>
          <w:p w:rsidR="00327080" w:rsidRDefault="00327080" w:rsidP="00327080">
            <w:pPr>
              <w:jc w:val="center"/>
              <w:rPr>
                <w:b/>
                <w:sz w:val="24"/>
                <w:szCs w:val="24"/>
                <w:u w:val="single"/>
              </w:rPr>
            </w:pPr>
          </w:p>
        </w:tc>
      </w:tr>
      <w:tr w:rsidR="00215ECE" w:rsidTr="00327080">
        <w:tc>
          <w:tcPr>
            <w:tcW w:w="7087" w:type="dxa"/>
          </w:tcPr>
          <w:p w:rsidR="00215ECE" w:rsidRDefault="00215ECE" w:rsidP="00215ECE">
            <w:pPr>
              <w:rPr>
                <w:sz w:val="24"/>
                <w:szCs w:val="24"/>
              </w:rPr>
            </w:pPr>
            <w:r>
              <w:rPr>
                <w:sz w:val="24"/>
                <w:szCs w:val="24"/>
              </w:rPr>
              <w:t>Knowledge of numbers having instrumental lessons both in and out of school; attending music centres; informal learning; gender split</w:t>
            </w:r>
          </w:p>
        </w:tc>
        <w:tc>
          <w:tcPr>
            <w:tcW w:w="1668" w:type="dxa"/>
          </w:tcPr>
          <w:p w:rsidR="00215ECE" w:rsidRDefault="00215ECE" w:rsidP="00327080">
            <w:pPr>
              <w:jc w:val="center"/>
              <w:rPr>
                <w:b/>
                <w:sz w:val="24"/>
                <w:szCs w:val="24"/>
                <w:u w:val="single"/>
              </w:rPr>
            </w:pPr>
          </w:p>
        </w:tc>
      </w:tr>
      <w:tr w:rsidR="00215ECE" w:rsidTr="00327080">
        <w:tc>
          <w:tcPr>
            <w:tcW w:w="7087" w:type="dxa"/>
          </w:tcPr>
          <w:p w:rsidR="00215ECE" w:rsidRDefault="00215ECE" w:rsidP="00215ECE">
            <w:pPr>
              <w:rPr>
                <w:sz w:val="24"/>
                <w:szCs w:val="24"/>
              </w:rPr>
            </w:pPr>
            <w:r>
              <w:rPr>
                <w:sz w:val="24"/>
                <w:szCs w:val="24"/>
              </w:rPr>
              <w:t>Stakeholders views (parents, pupils, governors etc)</w:t>
            </w:r>
          </w:p>
        </w:tc>
        <w:tc>
          <w:tcPr>
            <w:tcW w:w="1668" w:type="dxa"/>
          </w:tcPr>
          <w:p w:rsidR="00215ECE" w:rsidRDefault="00215ECE" w:rsidP="00327080">
            <w:pPr>
              <w:jc w:val="center"/>
              <w:rPr>
                <w:b/>
                <w:sz w:val="24"/>
                <w:szCs w:val="24"/>
                <w:u w:val="single"/>
              </w:rPr>
            </w:pPr>
          </w:p>
        </w:tc>
      </w:tr>
    </w:tbl>
    <w:p w:rsidR="00327080" w:rsidRDefault="00327080" w:rsidP="00327080">
      <w:pPr>
        <w:jc w:val="center"/>
        <w:rPr>
          <w:b/>
          <w:sz w:val="24"/>
          <w:szCs w:val="24"/>
          <w:u w:val="single"/>
        </w:rPr>
      </w:pPr>
    </w:p>
    <w:p w:rsidR="007606E7" w:rsidRDefault="007606E7" w:rsidP="00327080">
      <w:pPr>
        <w:jc w:val="center"/>
        <w:rPr>
          <w:b/>
          <w:sz w:val="24"/>
          <w:szCs w:val="24"/>
          <w:u w:val="single"/>
        </w:rPr>
      </w:pPr>
    </w:p>
    <w:p w:rsidR="00215ECE" w:rsidRDefault="00215ECE" w:rsidP="00327080">
      <w:pPr>
        <w:jc w:val="center"/>
        <w:rPr>
          <w:b/>
          <w:sz w:val="24"/>
          <w:szCs w:val="24"/>
          <w:u w:val="single"/>
        </w:rPr>
      </w:pPr>
      <w:r>
        <w:rPr>
          <w:b/>
          <w:sz w:val="24"/>
          <w:szCs w:val="24"/>
          <w:u w:val="single"/>
        </w:rPr>
        <w:t>Extra-Curricular Activity</w:t>
      </w:r>
    </w:p>
    <w:tbl>
      <w:tblPr>
        <w:tblStyle w:val="TableGrid"/>
        <w:tblW w:w="0" w:type="auto"/>
        <w:tblLook w:val="04A0" w:firstRow="1" w:lastRow="0" w:firstColumn="1" w:lastColumn="0" w:noHBand="0" w:noVBand="1"/>
      </w:tblPr>
      <w:tblGrid>
        <w:gridCol w:w="4652"/>
        <w:gridCol w:w="2298"/>
        <w:gridCol w:w="6998"/>
      </w:tblGrid>
      <w:tr w:rsidR="00215ECE" w:rsidTr="00215ECE">
        <w:tc>
          <w:tcPr>
            <w:tcW w:w="4724" w:type="dxa"/>
          </w:tcPr>
          <w:p w:rsidR="00215ECE" w:rsidRPr="00215ECE" w:rsidRDefault="00215ECE" w:rsidP="00215ECE">
            <w:pPr>
              <w:rPr>
                <w:b/>
                <w:sz w:val="24"/>
                <w:szCs w:val="24"/>
              </w:rPr>
            </w:pPr>
            <w:r w:rsidRPr="00215ECE">
              <w:rPr>
                <w:b/>
                <w:sz w:val="24"/>
                <w:szCs w:val="24"/>
              </w:rPr>
              <w:t>Group</w:t>
            </w:r>
            <w:r w:rsidR="00BB692F">
              <w:rPr>
                <w:b/>
                <w:sz w:val="24"/>
                <w:szCs w:val="24"/>
              </w:rPr>
              <w:t>/Workshops</w:t>
            </w:r>
          </w:p>
        </w:tc>
        <w:tc>
          <w:tcPr>
            <w:tcW w:w="2330" w:type="dxa"/>
          </w:tcPr>
          <w:p w:rsidR="00215ECE" w:rsidRPr="00215ECE" w:rsidRDefault="00215ECE" w:rsidP="00215ECE">
            <w:pPr>
              <w:rPr>
                <w:b/>
                <w:sz w:val="24"/>
                <w:szCs w:val="24"/>
              </w:rPr>
            </w:pPr>
            <w:r w:rsidRPr="00215ECE">
              <w:rPr>
                <w:b/>
                <w:sz w:val="24"/>
                <w:szCs w:val="24"/>
              </w:rPr>
              <w:t>Numbers involved</w:t>
            </w:r>
          </w:p>
        </w:tc>
        <w:tc>
          <w:tcPr>
            <w:tcW w:w="7120" w:type="dxa"/>
          </w:tcPr>
          <w:p w:rsidR="00215ECE" w:rsidRPr="00215ECE" w:rsidRDefault="00215ECE" w:rsidP="00215ECE">
            <w:pPr>
              <w:rPr>
                <w:b/>
                <w:sz w:val="24"/>
                <w:szCs w:val="24"/>
              </w:rPr>
            </w:pPr>
            <w:r w:rsidRPr="00215ECE">
              <w:rPr>
                <w:b/>
                <w:sz w:val="24"/>
                <w:szCs w:val="24"/>
              </w:rPr>
              <w:t>Achievements</w:t>
            </w:r>
            <w:r w:rsidR="00BB692F">
              <w:rPr>
                <w:b/>
                <w:sz w:val="24"/>
                <w:szCs w:val="24"/>
              </w:rPr>
              <w:t>/Concerts</w:t>
            </w:r>
          </w:p>
        </w:tc>
      </w:tr>
      <w:tr w:rsidR="00215ECE" w:rsidTr="00215ECE">
        <w:tc>
          <w:tcPr>
            <w:tcW w:w="4724" w:type="dxa"/>
          </w:tcPr>
          <w:p w:rsidR="00215ECE" w:rsidRDefault="00215ECE" w:rsidP="00327080">
            <w:pPr>
              <w:jc w:val="center"/>
              <w:rPr>
                <w:b/>
                <w:sz w:val="24"/>
                <w:szCs w:val="24"/>
                <w:u w:val="single"/>
              </w:rPr>
            </w:pPr>
          </w:p>
        </w:tc>
        <w:tc>
          <w:tcPr>
            <w:tcW w:w="2330" w:type="dxa"/>
          </w:tcPr>
          <w:p w:rsidR="00215ECE" w:rsidRDefault="00215ECE" w:rsidP="00327080">
            <w:pPr>
              <w:jc w:val="center"/>
              <w:rPr>
                <w:b/>
                <w:sz w:val="24"/>
                <w:szCs w:val="24"/>
                <w:u w:val="single"/>
              </w:rPr>
            </w:pPr>
          </w:p>
        </w:tc>
        <w:tc>
          <w:tcPr>
            <w:tcW w:w="7120" w:type="dxa"/>
          </w:tcPr>
          <w:p w:rsidR="00215ECE" w:rsidRDefault="00215ECE" w:rsidP="00327080">
            <w:pPr>
              <w:jc w:val="center"/>
              <w:rPr>
                <w:b/>
                <w:sz w:val="24"/>
                <w:szCs w:val="24"/>
                <w:u w:val="single"/>
              </w:rPr>
            </w:pPr>
          </w:p>
        </w:tc>
      </w:tr>
      <w:tr w:rsidR="00215ECE" w:rsidTr="00215ECE">
        <w:tc>
          <w:tcPr>
            <w:tcW w:w="4724" w:type="dxa"/>
          </w:tcPr>
          <w:p w:rsidR="00215ECE" w:rsidRDefault="00215ECE" w:rsidP="00327080">
            <w:pPr>
              <w:jc w:val="center"/>
              <w:rPr>
                <w:b/>
                <w:sz w:val="24"/>
                <w:szCs w:val="24"/>
                <w:u w:val="single"/>
              </w:rPr>
            </w:pPr>
          </w:p>
        </w:tc>
        <w:tc>
          <w:tcPr>
            <w:tcW w:w="2330" w:type="dxa"/>
          </w:tcPr>
          <w:p w:rsidR="00215ECE" w:rsidRDefault="00215ECE" w:rsidP="00327080">
            <w:pPr>
              <w:jc w:val="center"/>
              <w:rPr>
                <w:b/>
                <w:sz w:val="24"/>
                <w:szCs w:val="24"/>
                <w:u w:val="single"/>
              </w:rPr>
            </w:pPr>
          </w:p>
        </w:tc>
        <w:tc>
          <w:tcPr>
            <w:tcW w:w="7120" w:type="dxa"/>
          </w:tcPr>
          <w:p w:rsidR="00215ECE" w:rsidRDefault="00215ECE" w:rsidP="00327080">
            <w:pPr>
              <w:jc w:val="center"/>
              <w:rPr>
                <w:b/>
                <w:sz w:val="24"/>
                <w:szCs w:val="24"/>
                <w:u w:val="single"/>
              </w:rPr>
            </w:pPr>
          </w:p>
        </w:tc>
      </w:tr>
      <w:tr w:rsidR="00215ECE" w:rsidTr="00215ECE">
        <w:tc>
          <w:tcPr>
            <w:tcW w:w="4724" w:type="dxa"/>
          </w:tcPr>
          <w:p w:rsidR="00215ECE" w:rsidRDefault="00215ECE" w:rsidP="00327080">
            <w:pPr>
              <w:jc w:val="center"/>
              <w:rPr>
                <w:b/>
                <w:sz w:val="24"/>
                <w:szCs w:val="24"/>
                <w:u w:val="single"/>
              </w:rPr>
            </w:pPr>
          </w:p>
        </w:tc>
        <w:tc>
          <w:tcPr>
            <w:tcW w:w="2330" w:type="dxa"/>
          </w:tcPr>
          <w:p w:rsidR="00215ECE" w:rsidRDefault="00215ECE" w:rsidP="00327080">
            <w:pPr>
              <w:jc w:val="center"/>
              <w:rPr>
                <w:b/>
                <w:sz w:val="24"/>
                <w:szCs w:val="24"/>
                <w:u w:val="single"/>
              </w:rPr>
            </w:pPr>
          </w:p>
        </w:tc>
        <w:tc>
          <w:tcPr>
            <w:tcW w:w="7120" w:type="dxa"/>
          </w:tcPr>
          <w:p w:rsidR="00215ECE" w:rsidRDefault="00215ECE" w:rsidP="00327080">
            <w:pPr>
              <w:jc w:val="center"/>
              <w:rPr>
                <w:b/>
                <w:sz w:val="24"/>
                <w:szCs w:val="24"/>
                <w:u w:val="single"/>
              </w:rPr>
            </w:pPr>
          </w:p>
        </w:tc>
      </w:tr>
      <w:tr w:rsidR="00215ECE" w:rsidTr="00215ECE">
        <w:tc>
          <w:tcPr>
            <w:tcW w:w="4724" w:type="dxa"/>
          </w:tcPr>
          <w:p w:rsidR="00215ECE" w:rsidRDefault="00215ECE" w:rsidP="00327080">
            <w:pPr>
              <w:jc w:val="center"/>
              <w:rPr>
                <w:b/>
                <w:sz w:val="24"/>
                <w:szCs w:val="24"/>
                <w:u w:val="single"/>
              </w:rPr>
            </w:pPr>
          </w:p>
        </w:tc>
        <w:tc>
          <w:tcPr>
            <w:tcW w:w="2330" w:type="dxa"/>
          </w:tcPr>
          <w:p w:rsidR="00215ECE" w:rsidRDefault="00215ECE" w:rsidP="00327080">
            <w:pPr>
              <w:jc w:val="center"/>
              <w:rPr>
                <w:b/>
                <w:sz w:val="24"/>
                <w:szCs w:val="24"/>
                <w:u w:val="single"/>
              </w:rPr>
            </w:pPr>
          </w:p>
        </w:tc>
        <w:tc>
          <w:tcPr>
            <w:tcW w:w="7120" w:type="dxa"/>
          </w:tcPr>
          <w:p w:rsidR="00215ECE" w:rsidRDefault="00215ECE" w:rsidP="00327080">
            <w:pPr>
              <w:jc w:val="center"/>
              <w:rPr>
                <w:b/>
                <w:sz w:val="24"/>
                <w:szCs w:val="24"/>
                <w:u w:val="single"/>
              </w:rPr>
            </w:pPr>
          </w:p>
        </w:tc>
      </w:tr>
      <w:tr w:rsidR="00215ECE" w:rsidTr="00215ECE">
        <w:tc>
          <w:tcPr>
            <w:tcW w:w="4724" w:type="dxa"/>
          </w:tcPr>
          <w:p w:rsidR="00215ECE" w:rsidRDefault="00215ECE" w:rsidP="00327080">
            <w:pPr>
              <w:jc w:val="center"/>
              <w:rPr>
                <w:b/>
                <w:sz w:val="24"/>
                <w:szCs w:val="24"/>
                <w:u w:val="single"/>
              </w:rPr>
            </w:pPr>
          </w:p>
        </w:tc>
        <w:tc>
          <w:tcPr>
            <w:tcW w:w="2330" w:type="dxa"/>
          </w:tcPr>
          <w:p w:rsidR="00215ECE" w:rsidRDefault="00215ECE" w:rsidP="00327080">
            <w:pPr>
              <w:jc w:val="center"/>
              <w:rPr>
                <w:b/>
                <w:sz w:val="24"/>
                <w:szCs w:val="24"/>
                <w:u w:val="single"/>
              </w:rPr>
            </w:pPr>
          </w:p>
        </w:tc>
        <w:tc>
          <w:tcPr>
            <w:tcW w:w="7120" w:type="dxa"/>
          </w:tcPr>
          <w:p w:rsidR="00215ECE" w:rsidRDefault="00215ECE" w:rsidP="00327080">
            <w:pPr>
              <w:jc w:val="center"/>
              <w:rPr>
                <w:b/>
                <w:sz w:val="24"/>
                <w:szCs w:val="24"/>
                <w:u w:val="single"/>
              </w:rPr>
            </w:pPr>
          </w:p>
        </w:tc>
      </w:tr>
    </w:tbl>
    <w:p w:rsidR="00215ECE" w:rsidRDefault="00215ECE" w:rsidP="00327080">
      <w:pPr>
        <w:jc w:val="center"/>
        <w:rPr>
          <w:b/>
          <w:sz w:val="24"/>
          <w:szCs w:val="24"/>
          <w:u w:val="single"/>
        </w:rPr>
      </w:pPr>
    </w:p>
    <w:p w:rsidR="00BB692F" w:rsidRDefault="00BB692F" w:rsidP="00327080">
      <w:pPr>
        <w:jc w:val="center"/>
        <w:rPr>
          <w:b/>
          <w:sz w:val="24"/>
          <w:szCs w:val="24"/>
          <w:u w:val="single"/>
        </w:rPr>
      </w:pPr>
    </w:p>
    <w:p w:rsidR="00117EF9" w:rsidRDefault="00117EF9" w:rsidP="00327080">
      <w:pPr>
        <w:jc w:val="center"/>
        <w:rPr>
          <w:b/>
          <w:sz w:val="24"/>
          <w:szCs w:val="24"/>
          <w:u w:val="single"/>
        </w:rPr>
      </w:pPr>
    </w:p>
    <w:p w:rsidR="00BB692F" w:rsidRDefault="00BB692F" w:rsidP="00327080">
      <w:pPr>
        <w:jc w:val="center"/>
        <w:rPr>
          <w:b/>
          <w:sz w:val="24"/>
          <w:szCs w:val="24"/>
          <w:u w:val="single"/>
        </w:rPr>
      </w:pPr>
      <w:r>
        <w:rPr>
          <w:b/>
          <w:sz w:val="24"/>
          <w:szCs w:val="24"/>
          <w:u w:val="single"/>
        </w:rPr>
        <w:t xml:space="preserve">Summary </w:t>
      </w:r>
      <w:r w:rsidR="00117EF9">
        <w:rPr>
          <w:b/>
          <w:sz w:val="24"/>
          <w:szCs w:val="24"/>
          <w:u w:val="single"/>
        </w:rPr>
        <w:t>Judgements</w:t>
      </w:r>
    </w:p>
    <w:tbl>
      <w:tblPr>
        <w:tblStyle w:val="TableGrid"/>
        <w:tblW w:w="0" w:type="auto"/>
        <w:tblLook w:val="04A0" w:firstRow="1" w:lastRow="0" w:firstColumn="1" w:lastColumn="0" w:noHBand="0" w:noVBand="1"/>
      </w:tblPr>
      <w:tblGrid>
        <w:gridCol w:w="13948"/>
      </w:tblGrid>
      <w:tr w:rsidR="00BB692F" w:rsidTr="00BB692F">
        <w:tc>
          <w:tcPr>
            <w:tcW w:w="14174" w:type="dxa"/>
          </w:tcPr>
          <w:p w:rsidR="00BB692F" w:rsidRPr="00BB692F" w:rsidRDefault="00BB692F" w:rsidP="00BB692F">
            <w:pPr>
              <w:rPr>
                <w:b/>
                <w:sz w:val="24"/>
                <w:szCs w:val="24"/>
              </w:rPr>
            </w:pPr>
            <w:r>
              <w:rPr>
                <w:b/>
                <w:sz w:val="24"/>
                <w:szCs w:val="24"/>
              </w:rPr>
              <w:t>Summary Statement</w:t>
            </w:r>
          </w:p>
        </w:tc>
      </w:tr>
      <w:tr w:rsidR="00BB692F" w:rsidTr="00BB692F">
        <w:tc>
          <w:tcPr>
            <w:tcW w:w="14174" w:type="dxa"/>
          </w:tcPr>
          <w:p w:rsidR="00BB692F" w:rsidRDefault="00BB692F" w:rsidP="00BB692F">
            <w:pPr>
              <w:rPr>
                <w:b/>
                <w:sz w:val="24"/>
                <w:szCs w:val="24"/>
                <w:u w:val="single"/>
              </w:rPr>
            </w:pPr>
          </w:p>
          <w:p w:rsidR="007606E7" w:rsidRDefault="007606E7" w:rsidP="00BB692F">
            <w:pPr>
              <w:rPr>
                <w:b/>
                <w:sz w:val="24"/>
                <w:szCs w:val="24"/>
                <w:u w:val="single"/>
              </w:rPr>
            </w:pPr>
          </w:p>
          <w:p w:rsidR="007606E7" w:rsidRDefault="007606E7" w:rsidP="00BB692F">
            <w:pPr>
              <w:rPr>
                <w:b/>
                <w:sz w:val="24"/>
                <w:szCs w:val="24"/>
                <w:u w:val="single"/>
              </w:rPr>
            </w:pPr>
          </w:p>
          <w:p w:rsidR="007606E7" w:rsidRDefault="007606E7" w:rsidP="00BB692F">
            <w:pPr>
              <w:rPr>
                <w:b/>
                <w:sz w:val="24"/>
                <w:szCs w:val="24"/>
                <w:u w:val="single"/>
              </w:rPr>
            </w:pPr>
          </w:p>
          <w:p w:rsidR="007606E7" w:rsidRDefault="007606E7" w:rsidP="00BB692F">
            <w:pPr>
              <w:rPr>
                <w:b/>
                <w:sz w:val="24"/>
                <w:szCs w:val="24"/>
                <w:u w:val="single"/>
              </w:rPr>
            </w:pPr>
          </w:p>
          <w:p w:rsidR="007606E7" w:rsidRDefault="007606E7" w:rsidP="00BB692F">
            <w:pPr>
              <w:rPr>
                <w:b/>
                <w:sz w:val="24"/>
                <w:szCs w:val="24"/>
                <w:u w:val="single"/>
              </w:rPr>
            </w:pPr>
          </w:p>
          <w:p w:rsidR="007606E7" w:rsidRDefault="007606E7" w:rsidP="00BB692F">
            <w:pPr>
              <w:rPr>
                <w:b/>
                <w:sz w:val="24"/>
                <w:szCs w:val="24"/>
                <w:u w:val="single"/>
              </w:rPr>
            </w:pPr>
          </w:p>
          <w:p w:rsidR="007606E7" w:rsidRDefault="007606E7" w:rsidP="00BB692F">
            <w:pPr>
              <w:rPr>
                <w:b/>
                <w:sz w:val="24"/>
                <w:szCs w:val="24"/>
                <w:u w:val="single"/>
              </w:rPr>
            </w:pPr>
          </w:p>
          <w:p w:rsidR="007606E7" w:rsidRDefault="007606E7" w:rsidP="00BB692F">
            <w:pPr>
              <w:rPr>
                <w:b/>
                <w:sz w:val="24"/>
                <w:szCs w:val="24"/>
                <w:u w:val="single"/>
              </w:rPr>
            </w:pPr>
          </w:p>
          <w:p w:rsidR="007606E7" w:rsidRDefault="007606E7" w:rsidP="00BB692F">
            <w:pPr>
              <w:rPr>
                <w:b/>
                <w:sz w:val="24"/>
                <w:szCs w:val="24"/>
                <w:u w:val="single"/>
              </w:rPr>
            </w:pPr>
          </w:p>
          <w:p w:rsidR="007606E7" w:rsidRDefault="007606E7" w:rsidP="00BB692F">
            <w:pPr>
              <w:rPr>
                <w:b/>
                <w:sz w:val="24"/>
                <w:szCs w:val="24"/>
                <w:u w:val="single"/>
              </w:rPr>
            </w:pPr>
          </w:p>
          <w:p w:rsidR="007606E7" w:rsidRDefault="007606E7" w:rsidP="00BB692F">
            <w:pPr>
              <w:rPr>
                <w:b/>
                <w:sz w:val="24"/>
                <w:szCs w:val="24"/>
                <w:u w:val="single"/>
              </w:rPr>
            </w:pPr>
          </w:p>
          <w:p w:rsidR="007606E7" w:rsidRDefault="007606E7" w:rsidP="00BB692F">
            <w:pPr>
              <w:rPr>
                <w:b/>
                <w:sz w:val="24"/>
                <w:szCs w:val="24"/>
                <w:u w:val="single"/>
              </w:rPr>
            </w:pPr>
          </w:p>
          <w:p w:rsidR="007606E7" w:rsidRDefault="007606E7" w:rsidP="00BB692F">
            <w:pPr>
              <w:rPr>
                <w:b/>
                <w:sz w:val="24"/>
                <w:szCs w:val="24"/>
                <w:u w:val="single"/>
              </w:rPr>
            </w:pPr>
          </w:p>
        </w:tc>
      </w:tr>
    </w:tbl>
    <w:p w:rsidR="00117EF9" w:rsidRDefault="00117EF9" w:rsidP="00327080">
      <w:pPr>
        <w:jc w:val="center"/>
        <w:rPr>
          <w:b/>
          <w:sz w:val="24"/>
          <w:szCs w:val="24"/>
          <w:u w:val="single"/>
        </w:rPr>
      </w:pPr>
    </w:p>
    <w:p w:rsidR="007606E7" w:rsidRDefault="007606E7" w:rsidP="00327080">
      <w:pPr>
        <w:jc w:val="center"/>
        <w:rPr>
          <w:b/>
          <w:sz w:val="24"/>
          <w:szCs w:val="24"/>
          <w:u w:val="single"/>
        </w:rPr>
      </w:pPr>
    </w:p>
    <w:tbl>
      <w:tblPr>
        <w:tblStyle w:val="TableGrid"/>
        <w:tblpPr w:leftFromText="180" w:rightFromText="180" w:vertAnchor="text" w:horzAnchor="margin" w:tblpY="-765"/>
        <w:tblOverlap w:val="never"/>
        <w:tblW w:w="5000" w:type="pct"/>
        <w:tblLook w:val="04A0" w:firstRow="1" w:lastRow="0" w:firstColumn="1" w:lastColumn="0" w:noHBand="0" w:noVBand="1"/>
      </w:tblPr>
      <w:tblGrid>
        <w:gridCol w:w="3457"/>
        <w:gridCol w:w="766"/>
        <w:gridCol w:w="2900"/>
        <w:gridCol w:w="6825"/>
      </w:tblGrid>
      <w:tr w:rsidR="007606E7" w:rsidTr="007606E7">
        <w:tc>
          <w:tcPr>
            <w:tcW w:w="1241" w:type="pct"/>
          </w:tcPr>
          <w:p w:rsidR="007606E7" w:rsidRPr="0095408F" w:rsidRDefault="007606E7" w:rsidP="007606E7">
            <w:pPr>
              <w:rPr>
                <w:b/>
                <w:sz w:val="24"/>
                <w:szCs w:val="24"/>
              </w:rPr>
            </w:pPr>
            <w:r>
              <w:rPr>
                <w:b/>
                <w:sz w:val="24"/>
                <w:szCs w:val="24"/>
              </w:rPr>
              <w:lastRenderedPageBreak/>
              <w:t>Area</w:t>
            </w:r>
          </w:p>
        </w:tc>
        <w:tc>
          <w:tcPr>
            <w:tcW w:w="270" w:type="pct"/>
          </w:tcPr>
          <w:p w:rsidR="007606E7" w:rsidRDefault="007606E7" w:rsidP="007606E7">
            <w:pPr>
              <w:rPr>
                <w:b/>
                <w:sz w:val="24"/>
                <w:szCs w:val="24"/>
              </w:rPr>
            </w:pPr>
            <w:r>
              <w:rPr>
                <w:b/>
                <w:sz w:val="24"/>
                <w:szCs w:val="24"/>
              </w:rPr>
              <w:t>Score</w:t>
            </w:r>
          </w:p>
        </w:tc>
        <w:tc>
          <w:tcPr>
            <w:tcW w:w="1041" w:type="pct"/>
          </w:tcPr>
          <w:p w:rsidR="007606E7" w:rsidRPr="0095408F" w:rsidRDefault="007606E7" w:rsidP="007606E7">
            <w:pPr>
              <w:rPr>
                <w:b/>
                <w:sz w:val="24"/>
                <w:szCs w:val="24"/>
              </w:rPr>
            </w:pPr>
            <w:r>
              <w:rPr>
                <w:b/>
                <w:sz w:val="24"/>
                <w:szCs w:val="24"/>
              </w:rPr>
              <w:t>Evidence</w:t>
            </w:r>
          </w:p>
        </w:tc>
        <w:tc>
          <w:tcPr>
            <w:tcW w:w="2448" w:type="pct"/>
          </w:tcPr>
          <w:p w:rsidR="007606E7" w:rsidRPr="0095408F" w:rsidRDefault="007606E7" w:rsidP="007606E7">
            <w:pPr>
              <w:rPr>
                <w:b/>
                <w:sz w:val="24"/>
                <w:szCs w:val="24"/>
              </w:rPr>
            </w:pPr>
            <w:r>
              <w:rPr>
                <w:b/>
                <w:sz w:val="24"/>
                <w:szCs w:val="24"/>
              </w:rPr>
              <w:t>Agreed Comments/Actions</w:t>
            </w:r>
          </w:p>
        </w:tc>
      </w:tr>
      <w:tr w:rsidR="007606E7" w:rsidTr="007606E7">
        <w:tc>
          <w:tcPr>
            <w:tcW w:w="1241" w:type="pct"/>
          </w:tcPr>
          <w:p w:rsidR="007606E7" w:rsidRDefault="007606E7" w:rsidP="007606E7">
            <w:pPr>
              <w:rPr>
                <w:sz w:val="24"/>
                <w:szCs w:val="24"/>
              </w:rPr>
            </w:pPr>
            <w:r>
              <w:rPr>
                <w:sz w:val="24"/>
                <w:szCs w:val="24"/>
              </w:rPr>
              <w:t>Quality of Music Curriculum</w:t>
            </w:r>
          </w:p>
        </w:tc>
        <w:tc>
          <w:tcPr>
            <w:tcW w:w="270" w:type="pct"/>
          </w:tcPr>
          <w:p w:rsidR="007606E7" w:rsidRDefault="007606E7" w:rsidP="007606E7">
            <w:pPr>
              <w:rPr>
                <w:b/>
                <w:sz w:val="24"/>
                <w:szCs w:val="24"/>
                <w:u w:val="single"/>
              </w:rPr>
            </w:pPr>
          </w:p>
        </w:tc>
        <w:tc>
          <w:tcPr>
            <w:tcW w:w="1041" w:type="pct"/>
          </w:tcPr>
          <w:p w:rsidR="007606E7" w:rsidRDefault="007606E7" w:rsidP="007606E7">
            <w:pPr>
              <w:rPr>
                <w:b/>
                <w:sz w:val="24"/>
                <w:szCs w:val="24"/>
                <w:u w:val="single"/>
              </w:rPr>
            </w:pPr>
          </w:p>
        </w:tc>
        <w:tc>
          <w:tcPr>
            <w:tcW w:w="2448" w:type="pct"/>
          </w:tcPr>
          <w:p w:rsidR="007606E7" w:rsidRDefault="007606E7" w:rsidP="007606E7">
            <w:pPr>
              <w:rPr>
                <w:b/>
                <w:sz w:val="24"/>
                <w:szCs w:val="24"/>
                <w:u w:val="single"/>
              </w:rPr>
            </w:pPr>
          </w:p>
        </w:tc>
      </w:tr>
      <w:tr w:rsidR="007606E7" w:rsidTr="007606E7">
        <w:tc>
          <w:tcPr>
            <w:tcW w:w="1241" w:type="pct"/>
          </w:tcPr>
          <w:p w:rsidR="007606E7" w:rsidRPr="0095408F" w:rsidRDefault="007606E7" w:rsidP="007606E7">
            <w:pPr>
              <w:rPr>
                <w:sz w:val="24"/>
                <w:szCs w:val="24"/>
              </w:rPr>
            </w:pPr>
            <w:r>
              <w:rPr>
                <w:sz w:val="24"/>
                <w:szCs w:val="24"/>
              </w:rPr>
              <w:t>Quality of Leadership and Management</w:t>
            </w:r>
          </w:p>
        </w:tc>
        <w:tc>
          <w:tcPr>
            <w:tcW w:w="270" w:type="pct"/>
          </w:tcPr>
          <w:p w:rsidR="007606E7" w:rsidRDefault="007606E7" w:rsidP="007606E7">
            <w:pPr>
              <w:rPr>
                <w:b/>
                <w:sz w:val="24"/>
                <w:szCs w:val="24"/>
                <w:u w:val="single"/>
              </w:rPr>
            </w:pPr>
          </w:p>
        </w:tc>
        <w:tc>
          <w:tcPr>
            <w:tcW w:w="1041" w:type="pct"/>
          </w:tcPr>
          <w:p w:rsidR="007606E7" w:rsidRDefault="007606E7" w:rsidP="007606E7">
            <w:pPr>
              <w:rPr>
                <w:b/>
                <w:sz w:val="24"/>
                <w:szCs w:val="24"/>
                <w:u w:val="single"/>
              </w:rPr>
            </w:pPr>
          </w:p>
        </w:tc>
        <w:tc>
          <w:tcPr>
            <w:tcW w:w="2448" w:type="pct"/>
          </w:tcPr>
          <w:p w:rsidR="007606E7" w:rsidRDefault="007606E7" w:rsidP="007606E7">
            <w:pPr>
              <w:rPr>
                <w:b/>
                <w:sz w:val="24"/>
                <w:szCs w:val="24"/>
                <w:u w:val="single"/>
              </w:rPr>
            </w:pPr>
          </w:p>
        </w:tc>
      </w:tr>
      <w:tr w:rsidR="007606E7" w:rsidTr="007606E7">
        <w:tc>
          <w:tcPr>
            <w:tcW w:w="1241" w:type="pct"/>
          </w:tcPr>
          <w:p w:rsidR="007606E7" w:rsidRPr="0095408F" w:rsidRDefault="007606E7" w:rsidP="007606E7">
            <w:pPr>
              <w:rPr>
                <w:sz w:val="24"/>
                <w:szCs w:val="24"/>
              </w:rPr>
            </w:pPr>
            <w:r>
              <w:rPr>
                <w:sz w:val="24"/>
                <w:szCs w:val="24"/>
              </w:rPr>
              <w:t xml:space="preserve">Quality of Teaching and Learning </w:t>
            </w:r>
          </w:p>
        </w:tc>
        <w:tc>
          <w:tcPr>
            <w:tcW w:w="270" w:type="pct"/>
          </w:tcPr>
          <w:p w:rsidR="007606E7" w:rsidRDefault="007606E7" w:rsidP="007606E7">
            <w:pPr>
              <w:rPr>
                <w:b/>
                <w:sz w:val="24"/>
                <w:szCs w:val="24"/>
                <w:u w:val="single"/>
              </w:rPr>
            </w:pPr>
          </w:p>
        </w:tc>
        <w:tc>
          <w:tcPr>
            <w:tcW w:w="1041" w:type="pct"/>
          </w:tcPr>
          <w:p w:rsidR="007606E7" w:rsidRDefault="007606E7" w:rsidP="007606E7">
            <w:pPr>
              <w:rPr>
                <w:b/>
                <w:sz w:val="24"/>
                <w:szCs w:val="24"/>
                <w:u w:val="single"/>
              </w:rPr>
            </w:pPr>
          </w:p>
        </w:tc>
        <w:tc>
          <w:tcPr>
            <w:tcW w:w="2448" w:type="pct"/>
          </w:tcPr>
          <w:p w:rsidR="007606E7" w:rsidRDefault="007606E7" w:rsidP="007606E7">
            <w:pPr>
              <w:rPr>
                <w:b/>
                <w:sz w:val="24"/>
                <w:szCs w:val="24"/>
                <w:u w:val="single"/>
              </w:rPr>
            </w:pPr>
          </w:p>
        </w:tc>
      </w:tr>
      <w:tr w:rsidR="007606E7" w:rsidTr="007606E7">
        <w:tc>
          <w:tcPr>
            <w:tcW w:w="1241" w:type="pct"/>
          </w:tcPr>
          <w:p w:rsidR="007606E7" w:rsidRPr="0095408F" w:rsidRDefault="007606E7" w:rsidP="007606E7">
            <w:pPr>
              <w:rPr>
                <w:sz w:val="24"/>
                <w:szCs w:val="24"/>
              </w:rPr>
            </w:pPr>
            <w:r w:rsidRPr="0095408F">
              <w:rPr>
                <w:sz w:val="24"/>
                <w:szCs w:val="24"/>
              </w:rPr>
              <w:t>Partnerships</w:t>
            </w:r>
          </w:p>
        </w:tc>
        <w:tc>
          <w:tcPr>
            <w:tcW w:w="270" w:type="pct"/>
          </w:tcPr>
          <w:p w:rsidR="007606E7" w:rsidRDefault="007606E7" w:rsidP="007606E7">
            <w:pPr>
              <w:rPr>
                <w:b/>
                <w:sz w:val="24"/>
                <w:szCs w:val="24"/>
                <w:u w:val="single"/>
              </w:rPr>
            </w:pPr>
          </w:p>
        </w:tc>
        <w:tc>
          <w:tcPr>
            <w:tcW w:w="1041" w:type="pct"/>
          </w:tcPr>
          <w:p w:rsidR="007606E7" w:rsidRDefault="007606E7" w:rsidP="007606E7">
            <w:pPr>
              <w:rPr>
                <w:b/>
                <w:sz w:val="24"/>
                <w:szCs w:val="24"/>
                <w:u w:val="single"/>
              </w:rPr>
            </w:pPr>
          </w:p>
        </w:tc>
        <w:tc>
          <w:tcPr>
            <w:tcW w:w="2448" w:type="pct"/>
          </w:tcPr>
          <w:p w:rsidR="007606E7" w:rsidRDefault="007606E7" w:rsidP="007606E7">
            <w:pPr>
              <w:rPr>
                <w:b/>
                <w:sz w:val="24"/>
                <w:szCs w:val="24"/>
                <w:u w:val="single"/>
              </w:rPr>
            </w:pPr>
          </w:p>
        </w:tc>
      </w:tr>
      <w:tr w:rsidR="007606E7" w:rsidTr="007606E7">
        <w:tc>
          <w:tcPr>
            <w:tcW w:w="1241" w:type="pct"/>
          </w:tcPr>
          <w:p w:rsidR="007606E7" w:rsidRPr="0095408F" w:rsidRDefault="007606E7" w:rsidP="007606E7">
            <w:pPr>
              <w:rPr>
                <w:sz w:val="24"/>
                <w:szCs w:val="24"/>
              </w:rPr>
            </w:pPr>
            <w:r w:rsidRPr="0095408F">
              <w:rPr>
                <w:sz w:val="24"/>
                <w:szCs w:val="24"/>
              </w:rPr>
              <w:t>Overall contribution to the school</w:t>
            </w:r>
          </w:p>
        </w:tc>
        <w:tc>
          <w:tcPr>
            <w:tcW w:w="270" w:type="pct"/>
          </w:tcPr>
          <w:p w:rsidR="007606E7" w:rsidRDefault="007606E7" w:rsidP="007606E7">
            <w:pPr>
              <w:rPr>
                <w:b/>
                <w:sz w:val="24"/>
                <w:szCs w:val="24"/>
                <w:u w:val="single"/>
              </w:rPr>
            </w:pPr>
          </w:p>
        </w:tc>
        <w:tc>
          <w:tcPr>
            <w:tcW w:w="1041" w:type="pct"/>
          </w:tcPr>
          <w:p w:rsidR="007606E7" w:rsidRDefault="007606E7" w:rsidP="007606E7">
            <w:pPr>
              <w:rPr>
                <w:b/>
                <w:sz w:val="24"/>
                <w:szCs w:val="24"/>
                <w:u w:val="single"/>
              </w:rPr>
            </w:pPr>
          </w:p>
        </w:tc>
        <w:tc>
          <w:tcPr>
            <w:tcW w:w="2448" w:type="pct"/>
          </w:tcPr>
          <w:p w:rsidR="007606E7" w:rsidRDefault="007606E7" w:rsidP="007606E7">
            <w:pPr>
              <w:rPr>
                <w:b/>
                <w:sz w:val="24"/>
                <w:szCs w:val="24"/>
                <w:u w:val="single"/>
              </w:rPr>
            </w:pPr>
          </w:p>
        </w:tc>
      </w:tr>
      <w:tr w:rsidR="007606E7" w:rsidTr="007606E7">
        <w:tc>
          <w:tcPr>
            <w:tcW w:w="1241" w:type="pct"/>
          </w:tcPr>
          <w:p w:rsidR="007606E7" w:rsidRPr="0095408F" w:rsidRDefault="006F7FFD" w:rsidP="007606E7">
            <w:pPr>
              <w:rPr>
                <w:sz w:val="24"/>
                <w:szCs w:val="24"/>
              </w:rPr>
            </w:pPr>
            <w:r>
              <w:rPr>
                <w:sz w:val="24"/>
                <w:szCs w:val="24"/>
              </w:rPr>
              <w:t xml:space="preserve">Pupil </w:t>
            </w:r>
            <w:r w:rsidR="007606E7" w:rsidRPr="0095408F">
              <w:rPr>
                <w:sz w:val="24"/>
                <w:szCs w:val="24"/>
              </w:rPr>
              <w:t>Participation</w:t>
            </w:r>
            <w:r>
              <w:rPr>
                <w:sz w:val="24"/>
                <w:szCs w:val="24"/>
              </w:rPr>
              <w:t xml:space="preserve"> Figures</w:t>
            </w:r>
          </w:p>
        </w:tc>
        <w:tc>
          <w:tcPr>
            <w:tcW w:w="270" w:type="pct"/>
          </w:tcPr>
          <w:p w:rsidR="007606E7" w:rsidRDefault="007606E7" w:rsidP="007606E7">
            <w:pPr>
              <w:rPr>
                <w:b/>
                <w:sz w:val="24"/>
                <w:szCs w:val="24"/>
                <w:u w:val="single"/>
              </w:rPr>
            </w:pPr>
          </w:p>
        </w:tc>
        <w:tc>
          <w:tcPr>
            <w:tcW w:w="1041" w:type="pct"/>
          </w:tcPr>
          <w:p w:rsidR="007606E7" w:rsidRDefault="007606E7" w:rsidP="007606E7">
            <w:pPr>
              <w:rPr>
                <w:b/>
                <w:sz w:val="24"/>
                <w:szCs w:val="24"/>
                <w:u w:val="single"/>
              </w:rPr>
            </w:pPr>
          </w:p>
        </w:tc>
        <w:tc>
          <w:tcPr>
            <w:tcW w:w="2448" w:type="pct"/>
          </w:tcPr>
          <w:p w:rsidR="007606E7" w:rsidRDefault="007606E7" w:rsidP="007606E7">
            <w:pPr>
              <w:rPr>
                <w:b/>
                <w:sz w:val="24"/>
                <w:szCs w:val="24"/>
                <w:u w:val="single"/>
              </w:rPr>
            </w:pPr>
          </w:p>
        </w:tc>
      </w:tr>
    </w:tbl>
    <w:p w:rsidR="00117EF9" w:rsidRDefault="00117EF9" w:rsidP="00117EF9">
      <w:pPr>
        <w:rPr>
          <w:b/>
          <w:sz w:val="24"/>
          <w:szCs w:val="24"/>
        </w:rPr>
      </w:pPr>
      <w:r w:rsidRPr="00117EF9">
        <w:rPr>
          <w:b/>
          <w:sz w:val="24"/>
          <w:szCs w:val="24"/>
        </w:rPr>
        <w:t>Score</w:t>
      </w:r>
      <w:r>
        <w:rPr>
          <w:b/>
          <w:sz w:val="24"/>
          <w:szCs w:val="24"/>
        </w:rPr>
        <w:t xml:space="preserve"> Key</w:t>
      </w:r>
    </w:p>
    <w:p w:rsidR="00117EF9" w:rsidRPr="00117EF9" w:rsidRDefault="00117EF9" w:rsidP="00117EF9">
      <w:pPr>
        <w:pStyle w:val="Default"/>
      </w:pPr>
      <w:r w:rsidRPr="00117EF9">
        <w:t xml:space="preserve">1 = fully in place, highly effective in driving good or better outcomes for pupils, a real strength which our school would be willing to share with others </w:t>
      </w:r>
    </w:p>
    <w:p w:rsidR="00117EF9" w:rsidRPr="00117EF9" w:rsidRDefault="00117EF9" w:rsidP="00117EF9">
      <w:pPr>
        <w:pStyle w:val="Default"/>
      </w:pPr>
      <w:r w:rsidRPr="00117EF9">
        <w:t xml:space="preserve">2 = in place, effective in driving good outcomes for pupils, a strength of music in our school; some development may be required to maintain momentum or make further improvement </w:t>
      </w:r>
    </w:p>
    <w:p w:rsidR="00117EF9" w:rsidRPr="00117EF9" w:rsidRDefault="00117EF9" w:rsidP="00117EF9">
      <w:pPr>
        <w:pStyle w:val="Default"/>
      </w:pPr>
      <w:r w:rsidRPr="00117EF9">
        <w:t xml:space="preserve">3 = working towards, not yet fully in place, further development required, not yet sure of impact on outcomes, needing some support </w:t>
      </w:r>
    </w:p>
    <w:p w:rsidR="00117EF9" w:rsidRPr="00117EF9" w:rsidRDefault="00117EF9" w:rsidP="00117EF9">
      <w:pPr>
        <w:rPr>
          <w:b/>
          <w:sz w:val="24"/>
          <w:szCs w:val="24"/>
        </w:rPr>
      </w:pPr>
      <w:r w:rsidRPr="00117EF9">
        <w:rPr>
          <w:sz w:val="24"/>
          <w:szCs w:val="24"/>
        </w:rPr>
        <w:t>4 = not in place at all, needs priority support and development</w:t>
      </w:r>
    </w:p>
    <w:p w:rsidR="00117EF9" w:rsidRPr="00117EF9" w:rsidRDefault="00117EF9" w:rsidP="00117EF9">
      <w:pPr>
        <w:rPr>
          <w:sz w:val="24"/>
          <w:szCs w:val="24"/>
        </w:rPr>
      </w:pPr>
    </w:p>
    <w:p w:rsidR="00117EF9" w:rsidRDefault="00FA0B96" w:rsidP="00117EF9">
      <w:pPr>
        <w:rPr>
          <w:b/>
          <w:sz w:val="28"/>
          <w:szCs w:val="28"/>
          <w:u w:val="single"/>
        </w:rPr>
      </w:pPr>
      <w:r>
        <w:rPr>
          <w:b/>
          <w:sz w:val="28"/>
          <w:szCs w:val="28"/>
          <w:u w:val="single"/>
        </w:rPr>
        <w:t>Further Support</w:t>
      </w:r>
    </w:p>
    <w:p w:rsidR="00FA0B96" w:rsidRDefault="00FA0B96" w:rsidP="00117EF9">
      <w:pPr>
        <w:rPr>
          <w:sz w:val="24"/>
          <w:szCs w:val="24"/>
        </w:rPr>
      </w:pPr>
      <w:r w:rsidRPr="00FA0B96">
        <w:rPr>
          <w:sz w:val="24"/>
          <w:szCs w:val="24"/>
        </w:rPr>
        <w:t xml:space="preserve">The North Yorkshire Music Education Hub can offer a range of support </w:t>
      </w:r>
      <w:r>
        <w:rPr>
          <w:sz w:val="24"/>
          <w:szCs w:val="24"/>
        </w:rPr>
        <w:t xml:space="preserve">through its partners and Music </w:t>
      </w:r>
      <w:r w:rsidR="000B6A9D">
        <w:rPr>
          <w:sz w:val="24"/>
          <w:szCs w:val="24"/>
        </w:rPr>
        <w:t>Service,</w:t>
      </w:r>
      <w:r>
        <w:rPr>
          <w:sz w:val="24"/>
          <w:szCs w:val="24"/>
        </w:rPr>
        <w:t xml:space="preserve"> acting as Lead Organisation for the hub. This may include access to CPD; workshops; schemes of work; one to one visits; access to cluster projects; visits from local and national professional organisations and artists.</w:t>
      </w:r>
    </w:p>
    <w:p w:rsidR="000B6A9D" w:rsidRDefault="000B6A9D" w:rsidP="00117EF9">
      <w:pPr>
        <w:rPr>
          <w:sz w:val="24"/>
          <w:szCs w:val="24"/>
        </w:rPr>
      </w:pPr>
      <w:r>
        <w:rPr>
          <w:sz w:val="24"/>
          <w:szCs w:val="24"/>
        </w:rPr>
        <w:t xml:space="preserve">Our work is highlighted in the termly Hub magazine where you can also find contact details of all our partners. </w:t>
      </w:r>
    </w:p>
    <w:p w:rsidR="000B6A9D" w:rsidRDefault="000B6A9D" w:rsidP="00117EF9">
      <w:pPr>
        <w:rPr>
          <w:sz w:val="24"/>
          <w:szCs w:val="24"/>
        </w:rPr>
      </w:pPr>
      <w:r>
        <w:rPr>
          <w:sz w:val="24"/>
          <w:szCs w:val="24"/>
        </w:rPr>
        <w:t xml:space="preserve">If you have any immediate support needs contact </w:t>
      </w:r>
    </w:p>
    <w:p w:rsidR="000B6A9D" w:rsidRDefault="000B6A9D" w:rsidP="00117EF9">
      <w:pPr>
        <w:rPr>
          <w:sz w:val="24"/>
          <w:szCs w:val="24"/>
        </w:rPr>
      </w:pPr>
      <w:r>
        <w:rPr>
          <w:sz w:val="24"/>
          <w:szCs w:val="24"/>
        </w:rPr>
        <w:t xml:space="preserve">Ian Bangay (Head of Music Service) at </w:t>
      </w:r>
      <w:hyperlink r:id="rId8" w:history="1">
        <w:r w:rsidRPr="00A0109A">
          <w:rPr>
            <w:rStyle w:val="Hyperlink"/>
            <w:sz w:val="24"/>
            <w:szCs w:val="24"/>
          </w:rPr>
          <w:t>ian.bangay@northyorks.gov.uk</w:t>
        </w:r>
      </w:hyperlink>
    </w:p>
    <w:p w:rsidR="00BB692F" w:rsidRPr="00117EF9" w:rsidRDefault="00BB692F" w:rsidP="00117EF9">
      <w:pPr>
        <w:rPr>
          <w:sz w:val="24"/>
          <w:szCs w:val="24"/>
        </w:rPr>
      </w:pPr>
      <w:bookmarkStart w:id="0" w:name="_GoBack"/>
      <w:bookmarkEnd w:id="0"/>
    </w:p>
    <w:sectPr w:rsidR="00BB692F" w:rsidRPr="00117EF9" w:rsidSect="00B2345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DBE" w:rsidRDefault="00EE1DBE" w:rsidP="00EE1DBE">
      <w:pPr>
        <w:spacing w:after="0" w:line="240" w:lineRule="auto"/>
      </w:pPr>
      <w:r>
        <w:separator/>
      </w:r>
    </w:p>
  </w:endnote>
  <w:endnote w:type="continuationSeparator" w:id="0">
    <w:p w:rsidR="00EE1DBE" w:rsidRDefault="00EE1DBE" w:rsidP="00EE1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DBE" w:rsidRDefault="00EE1DBE" w:rsidP="00EE1DBE">
      <w:pPr>
        <w:spacing w:after="0" w:line="240" w:lineRule="auto"/>
      </w:pPr>
      <w:r>
        <w:separator/>
      </w:r>
    </w:p>
  </w:footnote>
  <w:footnote w:type="continuationSeparator" w:id="0">
    <w:p w:rsidR="00EE1DBE" w:rsidRDefault="00EE1DBE" w:rsidP="00EE1D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3098"/>
    <w:multiLevelType w:val="hybridMultilevel"/>
    <w:tmpl w:val="442EF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B0B23"/>
    <w:multiLevelType w:val="hybridMultilevel"/>
    <w:tmpl w:val="BA7C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84361"/>
    <w:multiLevelType w:val="hybridMultilevel"/>
    <w:tmpl w:val="63F642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2C7186"/>
    <w:multiLevelType w:val="hybridMultilevel"/>
    <w:tmpl w:val="F5206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2B6D58"/>
    <w:multiLevelType w:val="hybridMultilevel"/>
    <w:tmpl w:val="035C4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512101"/>
    <w:multiLevelType w:val="hybridMultilevel"/>
    <w:tmpl w:val="229C3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457"/>
    <w:rsid w:val="00005351"/>
    <w:rsid w:val="000B6A9D"/>
    <w:rsid w:val="00117EF9"/>
    <w:rsid w:val="00121928"/>
    <w:rsid w:val="001A12FB"/>
    <w:rsid w:val="001C6EFB"/>
    <w:rsid w:val="00215ECE"/>
    <w:rsid w:val="002A1545"/>
    <w:rsid w:val="002B424E"/>
    <w:rsid w:val="002E13A3"/>
    <w:rsid w:val="002F7F0B"/>
    <w:rsid w:val="00327080"/>
    <w:rsid w:val="003F74BD"/>
    <w:rsid w:val="00447C5B"/>
    <w:rsid w:val="004873CB"/>
    <w:rsid w:val="004B1D96"/>
    <w:rsid w:val="00557571"/>
    <w:rsid w:val="005A6793"/>
    <w:rsid w:val="006F7267"/>
    <w:rsid w:val="006F7FFD"/>
    <w:rsid w:val="007606E7"/>
    <w:rsid w:val="007B47A9"/>
    <w:rsid w:val="008A0F5A"/>
    <w:rsid w:val="00913237"/>
    <w:rsid w:val="009223F4"/>
    <w:rsid w:val="0095408F"/>
    <w:rsid w:val="009A5C39"/>
    <w:rsid w:val="00A41F4C"/>
    <w:rsid w:val="00B23457"/>
    <w:rsid w:val="00B31B5B"/>
    <w:rsid w:val="00BB692F"/>
    <w:rsid w:val="00BE7982"/>
    <w:rsid w:val="00E20DC3"/>
    <w:rsid w:val="00E61DDE"/>
    <w:rsid w:val="00EE1DBE"/>
    <w:rsid w:val="00F10775"/>
    <w:rsid w:val="00F31E25"/>
    <w:rsid w:val="00F51B3F"/>
    <w:rsid w:val="00FA0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DC237"/>
  <w15:docId w15:val="{85B5AA8D-42E0-410C-A151-1ADA0A7A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457"/>
    <w:rPr>
      <w:rFonts w:ascii="Tahoma" w:hAnsi="Tahoma" w:cs="Tahoma"/>
      <w:sz w:val="16"/>
      <w:szCs w:val="16"/>
    </w:rPr>
  </w:style>
  <w:style w:type="table" w:styleId="TableGrid">
    <w:name w:val="Table Grid"/>
    <w:basedOn w:val="TableNormal"/>
    <w:uiPriority w:val="59"/>
    <w:rsid w:val="00954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5C3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E1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1DBE"/>
  </w:style>
  <w:style w:type="paragraph" w:styleId="Footer">
    <w:name w:val="footer"/>
    <w:basedOn w:val="Normal"/>
    <w:link w:val="FooterChar"/>
    <w:uiPriority w:val="99"/>
    <w:unhideWhenUsed/>
    <w:rsid w:val="00EE1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1DBE"/>
  </w:style>
  <w:style w:type="paragraph" w:styleId="ListParagraph">
    <w:name w:val="List Paragraph"/>
    <w:basedOn w:val="Normal"/>
    <w:uiPriority w:val="34"/>
    <w:qFormat/>
    <w:rsid w:val="007B47A9"/>
    <w:pPr>
      <w:ind w:left="720"/>
      <w:contextualSpacing/>
    </w:pPr>
  </w:style>
  <w:style w:type="character" w:styleId="Hyperlink">
    <w:name w:val="Hyperlink"/>
    <w:basedOn w:val="DefaultParagraphFont"/>
    <w:uiPriority w:val="99"/>
    <w:unhideWhenUsed/>
    <w:rsid w:val="000B6A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n.bangay@northyorks.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1557</Words>
  <Characters>8880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 Bangay</cp:lastModifiedBy>
  <cp:revision>2</cp:revision>
  <dcterms:created xsi:type="dcterms:W3CDTF">2020-01-16T14:36:00Z</dcterms:created>
  <dcterms:modified xsi:type="dcterms:W3CDTF">2020-01-16T14:36:00Z</dcterms:modified>
</cp:coreProperties>
</file>